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10302A58">
      <w:pPr>
        <w:pStyle w:val="Titre3"/>
        <w:spacing/>
        <w:rPr>
          <w:color w:val="FF0000"/>
        </w:rPr>
      </w:pPr>
      <w:bookmarkStart w:colFirst="0" w:colLast="0" w:id="2" w:name="_heading=h.stym3dm96a00"/>
      <w:bookmarkEnd w:id="2"/>
      <w:r>
        <w:rPr/>
        <w:t xml:space="preserve">Formulaire de demande d</w:t>
      </w:r>
      <w:r>
        <w:rPr/>
        <w:t xml:space="preserve">’</w:t>
      </w:r>
      <w:r>
        <w:rPr/>
        <w:t xml:space="preserve">octroi de mesures de compensation des d</w:t>
      </w:r>
      <w:r>
        <w:rPr/>
        <w:t xml:space="preserve">é</w:t>
      </w:r>
      <w:r>
        <w:rPr/>
        <w:t xml:space="preserve">savantages en formation initiale </w:t>
      </w:r>
      <w:r>
        <w:rPr>
          <w:color w:val="000000"/>
        </w:rPr>
        <w:t xml:space="preserve">et postgrade certifiante </w:t>
      </w:r>
    </w:p>
    <w:p w14:paraId="10302A59">
      <w:pPr>
        <w:numPr>
          <w:ilvl w:val="0"/>
          <w:numId w:val="2"/>
        </w:numPr>
        <w:pBdr>
          <w:top w:val="nil"/>
          <w:left w:val="nil"/>
          <w:bottom w:val="single" w:color="000000" w:sz="4" w:space="3"/>
          <w:right w:val="nil"/>
          <w:between w:val="nil"/>
        </w:pBdr>
        <w:spacing w:before="320" w:after="1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Donn</w:t>
      </w:r>
      <w:r>
        <w:rPr>
          <w:b/>
          <w:bCs/>
          <w:color w:val="000000"/>
          <w:sz w:val="28"/>
          <w:szCs w:val="28"/>
        </w:rPr>
        <w:t xml:space="preserve">é</w:t>
      </w:r>
      <w:r>
        <w:rPr>
          <w:b/>
          <w:bCs/>
          <w:color w:val="000000"/>
          <w:sz w:val="28"/>
          <w:szCs w:val="28"/>
        </w:rPr>
        <w:t xml:space="preserve">es personnelles de l</w:t>
      </w:r>
      <w:r>
        <w:rPr>
          <w:b/>
          <w:bCs/>
          <w:color w:val="000000"/>
          <w:sz w:val="28"/>
          <w:szCs w:val="28"/>
        </w:rPr>
        <w:t xml:space="preserve">’</w:t>
      </w:r>
      <w:r>
        <w:rPr>
          <w:b/>
          <w:bCs/>
          <w:color w:val="000000"/>
          <w:sz w:val="28"/>
          <w:szCs w:val="28"/>
        </w:rPr>
        <w:t xml:space="preserve">é</w:t>
      </w:r>
      <w:r>
        <w:rPr>
          <w:b/>
          <w:bCs/>
          <w:color w:val="000000"/>
          <w:sz w:val="28"/>
          <w:szCs w:val="28"/>
        </w:rPr>
        <w:t xml:space="preserve">tudiant·e</w:t>
      </w:r>
    </w:p>
    <w:p w14:paraId="10302A5A">
      <w:pPr>
        <w:spacing/>
        <w:rPr/>
      </w:pPr>
      <w:bookmarkStart w:colFirst="0" w:colLast="0" w:id="3" w:name="_heading=h.v5472sdboii"/>
      <w:bookmarkEnd w:id="3"/>
      <w:r>
        <w:rPr/>
        <w:t xml:space="preserve">Nom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bookmarkStart w:id="4" w:name="Texte1"/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bookmarkEnd w:id="4"/>
      <w:r>
        <w:rPr/>
        <w:t xml:space="preserve"> </w:t>
      </w:r>
      <w:r>
        <w:rPr/>
        <w:t xml:space="preserve">     </w:t>
      </w:r>
    </w:p>
    <w:p w14:paraId="10302A5B">
      <w:pPr>
        <w:spacing/>
        <w:rPr/>
      </w:pPr>
    </w:p>
    <w:p w14:paraId="10302A5C">
      <w:pPr>
        <w:spacing/>
        <w:rPr/>
      </w:pPr>
      <w:r>
        <w:rPr/>
        <w:t xml:space="preserve">Pr</w:t>
      </w:r>
      <w:r>
        <w:rPr/>
        <w:t xml:space="preserve">é</w:t>
      </w:r>
      <w:r>
        <w:rPr/>
        <w:t xml:space="preserve">nom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r>
        <w:rPr/>
        <w:t xml:space="preserve"> </w:t>
      </w:r>
      <w:r>
        <w:rPr/>
        <w:t xml:space="preserve">     </w:t>
      </w:r>
    </w:p>
    <w:p w14:paraId="10302A5D">
      <w:pPr>
        <w:spacing/>
        <w:rPr/>
      </w:pPr>
    </w:p>
    <w:p w14:paraId="10302A5E">
      <w:pPr>
        <w:spacing/>
        <w:rPr/>
      </w:pPr>
      <w:r>
        <w:rPr/>
        <w:t xml:space="preserve">Adresse de courriel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r>
        <w:rPr/>
        <w:t xml:space="preserve"> </w:t>
      </w:r>
      <w:r>
        <w:rPr/>
        <w:t xml:space="preserve">     </w:t>
      </w:r>
    </w:p>
    <w:p w14:paraId="10302A5F">
      <w:pPr>
        <w:spacing/>
        <w:rPr/>
      </w:pPr>
    </w:p>
    <w:p w14:paraId="10302A60">
      <w:pPr>
        <w:spacing/>
        <w:rPr/>
      </w:pPr>
      <w:r>
        <w:rPr/>
        <w:t xml:space="preserve">Fili</w:t>
      </w:r>
      <w:r>
        <w:rPr/>
        <w:t xml:space="preserve">è</w:t>
      </w:r>
      <w:r>
        <w:rPr/>
        <w:t xml:space="preserve">re de formation concern</w:t>
      </w:r>
      <w:r>
        <w:rPr/>
        <w:t xml:space="preserve">é</w:t>
      </w:r>
      <w:r>
        <w:rPr/>
        <w:t xml:space="preserve">e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r>
        <w:rPr/>
        <w:t xml:space="preserve"> </w:t>
      </w:r>
      <w:r>
        <w:rPr/>
        <w:t xml:space="preserve">   </w:t>
      </w:r>
    </w:p>
    <w:p w14:paraId="10302A61">
      <w:pPr>
        <w:spacing/>
        <w:rPr/>
      </w:pPr>
    </w:p>
    <w:p w14:paraId="10302A62">
      <w:pPr>
        <w:spacing/>
        <w:rPr/>
      </w:pPr>
      <w:r>
        <w:rPr/>
        <w:t xml:space="preserve">Site de formation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r>
        <w:rPr/>
        <w:t xml:space="preserve">  </w:t>
      </w:r>
    </w:p>
    <w:p w14:paraId="10302A63">
      <w:pPr>
        <w:spacing/>
        <w:rPr/>
      </w:pPr>
    </w:p>
    <w:p w14:paraId="10302A64">
      <w:pPr>
        <w:spacing/>
        <w:rPr/>
      </w:pPr>
      <w:r>
        <w:rPr/>
        <w:t xml:space="preserve">Ann</w:t>
      </w:r>
      <w:r>
        <w:rPr/>
        <w:t xml:space="preserve">é</w:t>
      </w:r>
      <w:r>
        <w:rPr/>
        <w:t xml:space="preserve">e(s) acad</w:t>
      </w:r>
      <w:r>
        <w:rPr/>
        <w:t xml:space="preserve">é</w:t>
      </w:r>
      <w:r>
        <w:rPr/>
        <w:t xml:space="preserve">mique(s) concern</w:t>
      </w:r>
      <w:r>
        <w:rPr/>
        <w:t xml:space="preserve">é</w:t>
      </w:r>
      <w:r>
        <w:rPr/>
        <w:t xml:space="preserve">e(s) 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</w:p>
    <w:p w14:paraId="10302A65">
      <w:pPr>
        <w:numPr>
          <w:ilvl w:val="0"/>
          <w:numId w:val="2"/>
        </w:numPr>
        <w:pBdr>
          <w:top w:val="nil"/>
          <w:left w:val="nil"/>
          <w:bottom w:val="single" w:color="000000" w:sz="4" w:space="3"/>
          <w:right w:val="nil"/>
          <w:between w:val="nil"/>
        </w:pBdr>
        <w:spacing w:before="320" w:after="1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Motif de la demande </w:t>
      </w:r>
    </w:p>
    <w:p w14:paraId="10302A66">
      <w:pPr>
        <w:spacing/>
        <w:rPr>
          <w:b/>
          <w:bCs/>
        </w:rPr>
      </w:pPr>
      <w:r>
        <w:rPr>
          <w:b/>
          <w:bCs/>
        </w:rPr>
        <w:t xml:space="preserve">À </w:t>
      </w:r>
      <w:r>
        <w:rPr>
          <w:b/>
          <w:bCs/>
        </w:rPr>
        <w:t xml:space="preserve">remplir </w:t>
      </w:r>
    </w:p>
    <w:tbl>
      <w:tblPr>
        <w:tblStyle w:val="a6"/>
        <w:tblW w:w="90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20" w:firstRow="1" w:lastRow="0" w:firstColumn="0" w:lastColumn="0" w:noHBand="0" w:noVBand="1"/>
      </w:tblPr>
      <w:tblGrid>
        <w:gridCol w:w="3114"/>
        <w:gridCol w:w="594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type="dxa" w:w="3114"/>
            <w:tcBorders/>
            <w:shd w:fill="auto" w:color="auto" w:val="clear"/>
          </w:tcPr>
          <w:p>
            <w:pPr>
              <w:spacing/>
              <w:rPr/>
            </w:pPr>
            <w:r>
              <w:rPr>
                <w:b w:val="0"/>
                <w:bCs w:val="0"/>
              </w:rPr>
              <w:t xml:space="preserve">Diagnostic, bas</w:t>
            </w:r>
            <w:r>
              <w:rPr>
                <w:b w:val="0"/>
                <w:bCs w:val="0"/>
              </w:rPr>
              <w:t xml:space="preserve">é </w:t>
            </w:r>
            <w:r>
              <w:rPr>
                <w:b w:val="0"/>
                <w:bCs w:val="0"/>
              </w:rPr>
              <w:t xml:space="preserve">sur le rapport de la ou du sp</w:t>
            </w:r>
            <w:r>
              <w:rPr>
                <w:b w:val="0"/>
                <w:bCs w:val="0"/>
              </w:rPr>
              <w:t xml:space="preserve">é</w:t>
            </w:r>
            <w:r>
              <w:rPr>
                <w:b w:val="0"/>
                <w:bCs w:val="0"/>
              </w:rPr>
              <w:t xml:space="preserve">cialiste comportant tous les </w:t>
            </w:r>
            <w:r>
              <w:rPr>
                <w:b w:val="0"/>
                <w:bCs w:val="0"/>
              </w:rPr>
              <w:t xml:space="preserve">é</w:t>
            </w:r>
            <w:r>
              <w:rPr>
                <w:b w:val="0"/>
                <w:bCs w:val="0"/>
              </w:rPr>
              <w:t xml:space="preserve">l</w:t>
            </w:r>
            <w:r>
              <w:rPr>
                <w:b w:val="0"/>
                <w:bCs w:val="0"/>
              </w:rPr>
              <w:t xml:space="preserve">é</w:t>
            </w:r>
            <w:r>
              <w:rPr>
                <w:b w:val="0"/>
                <w:bCs w:val="0"/>
              </w:rPr>
              <w:t xml:space="preserve">ments attendus (voir plus bas)</w:t>
            </w:r>
          </w:p>
        </w:tc>
        <w:tc>
          <w:tcPr>
            <w:tcW w:type="dxa" w:w="5941"/>
            <w:tcBorders/>
            <w:shd w:fill="auto" w:color="auto" w:val="clear"/>
          </w:tcPr>
          <w:p>
            <w:pPr>
              <w:spacing/>
              <w:rPr/>
            </w:pPr>
            <w:r>
              <w:rPr/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  <w:r>
              <w:rPr>
                <w:b w:val="0"/>
                <w:bCs w:val="0"/>
              </w:rPr>
              <w:t xml:space="preserve">    </w:t>
            </w:r>
          </w:p>
        </w:tc>
      </w:tr>
      <w:tr>
        <w:trPr/>
        <w:tc>
          <w:tcPr>
            <w:tcW w:type="dxa" w:w="3114"/>
            <w:tcBorders/>
          </w:tcPr>
          <w:p>
            <w:pPr>
              <w:spacing/>
              <w:rPr/>
            </w:pPr>
            <w:r>
              <w:rPr/>
              <w:t xml:space="preserve">L</w:t>
            </w:r>
            <w:r>
              <w:rPr>
                <w:color w:val="000000"/>
              </w:rPr>
              <w:t xml:space="preserve">imitations d</w:t>
            </w:r>
            <w:r>
              <w:rPr>
                <w:color w:val="000000"/>
              </w:rPr>
              <w:t xml:space="preserve">’</w:t>
            </w:r>
            <w:r>
              <w:rPr>
                <w:color w:val="000000"/>
              </w:rPr>
              <w:t xml:space="preserve">activit</w:t>
            </w:r>
            <w:r>
              <w:rPr>
                <w:color w:val="000000"/>
              </w:rPr>
              <w:t xml:space="preserve">é</w:t>
            </w:r>
            <w:r>
              <w:rPr>
                <w:color w:val="000000"/>
              </w:rPr>
              <w:t xml:space="preserve">, restrictions de participation</w:t>
            </w:r>
            <w:r>
              <w:rPr/>
              <w:t xml:space="preserve">, besoins particuliers </w:t>
            </w:r>
          </w:p>
        </w:tc>
        <w:tc>
          <w:tcPr>
            <w:tcW w:type="dxa" w:w="5941"/>
            <w:tcBorders/>
          </w:tcPr>
          <w:p>
            <w:pPr>
              <w:spacing/>
              <w:rPr/>
            </w:pPr>
            <w:r>
              <w:rPr/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</w:p>
        </w:tc>
      </w:tr>
      <w:tr>
        <w:trPr/>
        <w:tc>
          <w:tcPr>
            <w:tcW w:type="dxa" w:w="3114"/>
            <w:tcBorders/>
          </w:tcPr>
          <w:p>
            <w:pPr>
              <w:spacing/>
              <w:rPr/>
            </w:pPr>
            <w:r>
              <w:rPr/>
              <w:t xml:space="preserve">Am</w:t>
            </w:r>
            <w:r>
              <w:rPr/>
              <w:t xml:space="preserve">é</w:t>
            </w:r>
            <w:r>
              <w:rPr/>
              <w:t xml:space="preserve">nagements octroy</w:t>
            </w:r>
            <w:r>
              <w:rPr/>
              <w:t xml:space="preserve">é</w:t>
            </w:r>
            <w:r>
              <w:rPr/>
              <w:t xml:space="preserve">s dans les </w:t>
            </w:r>
            <w:r>
              <w:rPr/>
              <w:t xml:space="preserve">é</w:t>
            </w:r>
            <w:r>
              <w:rPr/>
              <w:t xml:space="preserve">tudes et parcours ant</w:t>
            </w:r>
            <w:r>
              <w:rPr/>
              <w:t xml:space="preserve">é</w:t>
            </w:r>
            <w:r>
              <w:rPr/>
              <w:t xml:space="preserve">rieurs de formation</w:t>
            </w:r>
          </w:p>
        </w:tc>
        <w:tc>
          <w:tcPr>
            <w:tcW w:type="dxa" w:w="5941"/>
            <w:tcBorders/>
          </w:tcPr>
          <w:p>
            <w:pPr>
              <w:spacing/>
              <w:rPr/>
            </w:pPr>
            <w:r>
              <w:rPr/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  <w:r>
              <w:rPr/>
              <w:t xml:space="preserve">     </w:t>
            </w:r>
          </w:p>
        </w:tc>
      </w:tr>
      <w:tr>
        <w:trPr/>
        <w:tc>
          <w:tcPr>
            <w:tcW w:type="dxa" w:w="3114"/>
            <w:tcBorders/>
          </w:tcPr>
          <w:p>
            <w:pPr>
              <w:spacing/>
              <w:rPr/>
            </w:pPr>
            <w:r>
              <w:rPr/>
              <w:t xml:space="preserve">Am</w:t>
            </w:r>
            <w:r>
              <w:rPr/>
              <w:t xml:space="preserve">é</w:t>
            </w:r>
            <w:r>
              <w:rPr/>
              <w:t xml:space="preserve">nagements demand</w:t>
            </w:r>
            <w:r>
              <w:rPr/>
              <w:t xml:space="preserve">é</w:t>
            </w:r>
            <w:r>
              <w:rPr/>
              <w:t xml:space="preserve">s dans le cadre des cours HEP</w:t>
            </w:r>
          </w:p>
        </w:tc>
        <w:tc>
          <w:tcPr>
            <w:tcW w:type="dxa" w:w="5941"/>
            <w:tcBorders/>
          </w:tcPr>
          <w:p>
            <w:pPr>
              <w:spacing/>
              <w:rPr/>
            </w:pPr>
            <w:r>
              <w:rPr/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</w:p>
        </w:tc>
      </w:tr>
      <w:tr>
        <w:trPr/>
        <w:tc>
          <w:tcPr>
            <w:tcW w:type="dxa" w:w="3114"/>
            <w:tcBorders/>
          </w:tcPr>
          <w:p>
            <w:pPr>
              <w:spacing/>
              <w:rPr/>
            </w:pPr>
            <w:r>
              <w:rPr/>
              <w:t xml:space="preserve">Am</w:t>
            </w:r>
            <w:r>
              <w:rPr/>
              <w:t xml:space="preserve">é</w:t>
            </w:r>
            <w:r>
              <w:rPr/>
              <w:t xml:space="preserve">nagements demand</w:t>
            </w:r>
            <w:r>
              <w:rPr/>
              <w:t xml:space="preserve">é</w:t>
            </w:r>
            <w:r>
              <w:rPr/>
              <w:t xml:space="preserve">s dans le cadre de la pratique professionnelle HEP (stages)</w:t>
            </w:r>
          </w:p>
        </w:tc>
        <w:tc>
          <w:tcPr>
            <w:tcW w:type="dxa" w:w="5941"/>
            <w:tcBorders/>
          </w:tcPr>
          <w:p>
            <w:pPr>
              <w:spacing/>
              <w:rPr/>
            </w:pPr>
            <w:r>
              <w:rPr/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</w:p>
        </w:tc>
      </w:tr>
      <w:tr>
        <w:trPr/>
        <w:tc>
          <w:tcPr>
            <w:tcW w:type="dxa" w:w="3114"/>
            <w:tcBorders/>
          </w:tcPr>
          <w:p>
            <w:pPr>
              <w:spacing/>
              <w:rPr/>
            </w:pPr>
            <w:r>
              <w:rPr/>
              <w:t xml:space="preserve">Am</w:t>
            </w:r>
            <w:r>
              <w:rPr/>
              <w:t xml:space="preserve">é</w:t>
            </w:r>
            <w:r>
              <w:rPr/>
              <w:t xml:space="preserve">nagements demand</w:t>
            </w:r>
            <w:r>
              <w:rPr/>
              <w:t xml:space="preserve">é</w:t>
            </w:r>
            <w:r>
              <w:rPr/>
              <w:t xml:space="preserve">s dans le cadre des </w:t>
            </w:r>
            <w:r>
              <w:rPr/>
              <w:t xml:space="preserve">é</w:t>
            </w:r>
            <w:r>
              <w:rPr/>
              <w:t xml:space="preserve">valuations HEP</w:t>
            </w:r>
          </w:p>
        </w:tc>
        <w:tc>
          <w:tcPr>
            <w:tcW w:type="dxa" w:w="5941"/>
            <w:tcBorders/>
          </w:tcPr>
          <w:p>
            <w:pPr>
              <w:spacing/>
              <w:rPr/>
            </w:pPr>
            <w:r>
              <w:rPr/>
              <w:t xml:space="preserve">Temps suppl</w:t>
            </w:r>
            <w:r>
              <w:rPr/>
              <w:t xml:space="preserve">é</w:t>
            </w:r>
            <w:r>
              <w:rPr/>
              <w:t xml:space="preserve">mentaire pour les </w:t>
            </w:r>
            <w:r>
              <w:rPr/>
              <w:t xml:space="preserve">é</w:t>
            </w:r>
            <w:r>
              <w:rPr/>
              <w:t xml:space="preserve">valuations :</w:t>
            </w:r>
          </w:p>
          <w:p>
            <w:pPr>
              <w:spacing/>
              <w:rPr/>
            </w:pPr>
          </w:p>
          <w:p>
            <w:pPr>
              <w:pStyle w:val="Paragraphedeliste"/>
              <w:numPr>
                <w:ilvl w:val="0"/>
                <w:numId w:val="1"/>
              </w:numPr>
              <w:tabs>
                <w:tab w:val="left" w:pos="2574"/>
              </w:tabs>
              <w:spacing/>
              <w:ind w:left="320"/>
              <w:rPr/>
            </w:pPr>
            <w:r>
              <w:rPr/>
              <w:t xml:space="preserve">É</w:t>
            </w:r>
            <w:r>
              <w:rPr/>
              <w:t xml:space="preserve">valuations </w:t>
            </w:r>
            <w:r>
              <w:rPr/>
              <w:t xml:space="preserve">é</w:t>
            </w:r>
            <w:r>
              <w:rPr/>
              <w:t xml:space="preserve">crites :  </w:t>
            </w:r>
            <w:sdt>
              <w:sdtPr>
                <w:rPr/>
                <w:id w:val="-84124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Oui         </w:t>
            </w:r>
            <w:sdt>
              <w:sdtPr>
                <w:rPr/>
                <w:id w:val="148234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 Non  </w:t>
            </w:r>
          </w:p>
          <w:p>
            <w:pPr>
              <w:tabs>
                <w:tab w:val="left" w:pos="2574"/>
              </w:tabs>
              <w:spacing/>
              <w:ind w:left="320"/>
              <w:rPr/>
            </w:pPr>
            <w:r>
              <w:rPr/>
              <w:t xml:space="preserve">Si oui :       </w:t>
            </w:r>
            <w:sdt>
              <w:sdtPr>
                <w:rPr/>
                <w:id w:val="-59747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 15%           </w:t>
            </w:r>
            <w:sdt>
              <w:sdtPr>
                <w:rPr/>
                <w:id w:val="-209916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 25%             </w:t>
            </w:r>
            <w:sdt>
              <w:sdtPr>
                <w:rPr/>
                <w:id w:val="80574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33%</w:t>
            </w:r>
          </w:p>
          <w:p>
            <w:pPr>
              <w:tabs>
                <w:tab w:val="left" w:pos="2574"/>
              </w:tabs>
              <w:spacing/>
              <w:ind w:left="720"/>
              <w:rPr/>
            </w:pPr>
          </w:p>
          <w:p>
            <w:pPr>
              <w:pStyle w:val="Paragraphedeliste"/>
              <w:numPr>
                <w:ilvl w:val="0"/>
                <w:numId w:val="1"/>
              </w:numPr>
              <w:tabs>
                <w:tab w:val="left" w:pos="2574"/>
              </w:tabs>
              <w:spacing/>
              <w:ind w:left="320"/>
              <w:rPr/>
            </w:pPr>
            <w:r>
              <w:rPr/>
              <w:t xml:space="preserve">É</w:t>
            </w:r>
            <w:r>
              <w:rPr/>
              <w:t xml:space="preserve">valuations orales (pr</w:t>
            </w:r>
            <w:r>
              <w:rPr/>
              <w:t xml:space="preserve">é</w:t>
            </w:r>
            <w:r>
              <w:rPr/>
              <w:t xml:space="preserve">paration) :  </w:t>
            </w:r>
            <w:sdt>
              <w:sdtPr>
                <w:rPr/>
                <w:id w:val="29225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Oui         </w:t>
            </w:r>
            <w:sdt>
              <w:sdtPr>
                <w:rPr/>
                <w:id w:val="-7800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Non  </w:t>
            </w:r>
          </w:p>
          <w:p>
            <w:pPr>
              <w:tabs>
                <w:tab w:val="left" w:pos="2574"/>
              </w:tabs>
              <w:spacing/>
              <w:ind w:left="320"/>
              <w:rPr/>
            </w:pPr>
            <w:r>
              <w:rPr/>
              <w:t xml:space="preserve">Si oui :       </w:t>
            </w:r>
            <w:sdt>
              <w:sdtPr>
                <w:rPr/>
                <w:id w:val="-135717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 15%           </w:t>
            </w:r>
            <w:sdt>
              <w:sdtPr>
                <w:rPr/>
                <w:id w:val="34976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 25%             </w:t>
            </w:r>
            <w:sdt>
              <w:sdtPr>
                <w:rPr/>
                <w:id w:val="-117618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/>
              </w:sdtEndPr>
              <w:sdtContent>
                <w:r>
                  <w:rPr>
                    <w:rFonts w:ascii="MS Gothic" w:hAnsi="MS Gothic" w:eastAsia="MS Gothic" w:hint="eastAsia"/>
                  </w:rPr>
                  <w:t xml:space="preserve">☐</w:t>
                </w:r>
              </w:sdtContent>
            </w:sdt>
            <w:r>
              <w:rPr/>
              <w:t xml:space="preserve"> 33%</w:t>
            </w:r>
          </w:p>
          <w:p>
            <w:pPr>
              <w:tabs>
                <w:tab w:val="left" w:pos="2574"/>
              </w:tabs>
              <w:spacing/>
              <w:rPr/>
            </w:pPr>
          </w:p>
          <w:p>
            <w:pPr>
              <w:tabs>
                <w:tab w:val="left" w:pos="2574"/>
              </w:tabs>
              <w:spacing/>
              <w:rPr/>
            </w:pPr>
            <w:r>
              <w:rPr/>
              <w:t xml:space="preserve">Autres demandes (justifi</w:t>
            </w:r>
            <w:r>
              <w:rPr/>
              <w:t xml:space="preserve">é</w:t>
            </w:r>
            <w:r>
              <w:rPr/>
              <w:t xml:space="preserve">es par le rapport de la ou du sp</w:t>
            </w:r>
            <w:r>
              <w:rPr/>
              <w:t xml:space="preserve">é</w:t>
            </w:r>
            <w:r>
              <w:rPr/>
              <w:t xml:space="preserve">cialiste : </w:t>
            </w:r>
          </w:p>
          <w:p>
            <w:pPr>
              <w:tabs>
                <w:tab w:val="left" w:pos="2574"/>
              </w:tabs>
              <w:spacing/>
              <w:rPr/>
            </w:pPr>
            <w:r>
              <w:rPr/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</w:p>
          <w:p>
            <w:pPr>
              <w:tabs>
                <w:tab w:val="left" w:pos="2574"/>
              </w:tabs>
              <w:spacing/>
              <w:rPr/>
            </w:pPr>
          </w:p>
          <w:p>
            <w:pPr>
              <w:tabs>
                <w:tab w:val="left" w:pos="2574"/>
              </w:tabs>
              <w:spacing/>
              <w:rPr/>
            </w:pPr>
            <w:r>
              <w:rPr/>
              <w:t xml:space="preserve">Pour les autres formes d</w:t>
            </w:r>
            <w:r>
              <w:rPr/>
              <w:t xml:space="preserve">’</w:t>
            </w:r>
            <w:r>
              <w:rPr/>
              <w:t xml:space="preserve">é</w:t>
            </w:r>
            <w:r>
              <w:rPr/>
              <w:t xml:space="preserve">valuation (cf </w:t>
            </w:r>
            <w:r>
              <w:rPr/>
              <w:fldChar w:fldCharType="begin"/>
            </w:r>
            <w:r>
              <w:rPr/>
              <w:instrText xml:space="preserve">HYPERLINK "https://www.hep-bejune.ch/fr/Informations/Qui-sommes-nous/Reglementation/Reglementation.html" </w:instrText>
            </w:r>
            <w:r>
              <w:rPr/>
              <w:fldChar w:fldCharType="separate"/>
            </w:r>
            <w:r>
              <w:rPr>
                <w:rStyle w:val="Lienhypertexte"/>
              </w:rPr>
              <w:t xml:space="preserve">R</w:t>
            </w:r>
            <w:r>
              <w:rPr>
                <w:rStyle w:val="Lienhypertexte"/>
              </w:rPr>
              <w:t xml:space="preserve">è</w:t>
            </w:r>
            <w:r>
              <w:rPr>
                <w:rStyle w:val="Lienhypertexte"/>
              </w:rPr>
              <w:t xml:space="preserve">glement des </w:t>
            </w:r>
            <w:r>
              <w:rPr>
                <w:rStyle w:val="Lienhypertexte"/>
              </w:rPr>
              <w:t xml:space="preserve">é</w:t>
            </w:r>
            <w:r>
              <w:rPr>
                <w:rStyle w:val="Lienhypertexte"/>
              </w:rPr>
              <w:t xml:space="preserve">tudes</w:t>
            </w:r>
            <w:r>
              <w:rPr/>
              <w:fldChar w:fldCharType="end"/>
            </w:r>
            <w:r>
              <w:rPr/>
              <w:t xml:space="preserve">), pr</w:t>
            </w:r>
            <w:r>
              <w:rPr/>
              <w:t xml:space="preserve">é</w:t>
            </w:r>
            <w:r>
              <w:rPr/>
              <w:t xml:space="preserve">cisez les am</w:t>
            </w:r>
            <w:r>
              <w:rPr/>
              <w:t xml:space="preserve">é</w:t>
            </w:r>
            <w:r>
              <w:rPr/>
              <w:t xml:space="preserve">nagements souhait</w:t>
            </w:r>
            <w:r>
              <w:rPr/>
              <w:t xml:space="preserve">é</w:t>
            </w:r>
            <w:r>
              <w:rPr/>
              <w:t xml:space="preserve">s :     </w:t>
            </w:r>
          </w:p>
          <w:p>
            <w:pPr>
              <w:tabs>
                <w:tab w:val="left" w:pos="2574"/>
              </w:tabs>
              <w:spacing/>
              <w:rPr>
                <w:rFonts w:ascii="MS Gothic" w:hAnsi="MS Gothic" w:eastAsia="MS Gothic" w:cs="MS Gothic"/>
              </w:rPr>
            </w:pPr>
            <w:r>
              <w:rPr/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/>
              <w:t xml:space="preserve"> FORMTEXT </w:t>
            </w:r>
            <w:r>
              <w:rPr/>
              <w:fldChar w:fldCharType="separate"/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>
                <w:noProof/>
              </w:rPr>
              <w:t xml:space="preserve"> </w:t>
            </w:r>
            <w:r>
              <w:rPr/>
              <w:fldChar w:fldCharType="end"/>
            </w:r>
            <w:r>
              <w:rPr/>
              <w:t xml:space="preserve">    </w:t>
            </w:r>
          </w:p>
          <w:p>
            <w:pPr>
              <w:spacing/>
              <w:rPr/>
            </w:pPr>
          </w:p>
        </w:tc>
      </w:tr>
    </w:tbl>
    <w:p w14:paraId="10302A86">
      <w:pPr>
        <w:numPr>
          <w:ilvl w:val="0"/>
          <w:numId w:val="2"/>
        </w:numPr>
        <w:pBdr>
          <w:top w:val="nil"/>
          <w:left w:val="nil"/>
          <w:bottom w:val="single" w:color="000000" w:sz="4" w:space="3"/>
          <w:right w:val="nil"/>
          <w:between w:val="nil"/>
        </w:pBdr>
        <w:spacing w:before="320" w:after="1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Documents </w:t>
      </w:r>
      <w:r>
        <w:rPr>
          <w:b/>
          <w:bCs/>
          <w:color w:val="000000"/>
          <w:sz w:val="28"/>
          <w:szCs w:val="28"/>
        </w:rPr>
        <w:t xml:space="preserve">à </w:t>
      </w:r>
      <w:r>
        <w:rPr>
          <w:b/>
          <w:bCs/>
          <w:sz w:val="28"/>
          <w:szCs w:val="28"/>
        </w:rPr>
        <w:t xml:space="preserve">transmettre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10302A87">
      <w:pPr>
        <w:spacing/>
        <w:ind w:left="283"/>
        <w:rPr/>
      </w:pPr>
    </w:p>
    <w:p w14:paraId="10302A88">
      <w:pPr>
        <w:pStyle w:val="HEPPuce"/>
        <w:spacing/>
        <w:rPr/>
      </w:pPr>
      <w:r>
        <w:rPr/>
        <w:t xml:space="preserve">Rapport de la ou du sp</w:t>
      </w:r>
      <w:r>
        <w:rPr/>
        <w:t xml:space="preserve">é</w:t>
      </w:r>
      <w:r>
        <w:rPr/>
        <w:t xml:space="preserve">cialiste (obligatoire)</w:t>
      </w:r>
    </w:p>
    <w:p w14:paraId="10302A89">
      <w:pPr>
        <w:tabs>
          <w:tab w:val="left" w:pos="1445"/>
          <w:tab w:val="left" w:pos="5120"/>
        </w:tabs>
        <w:spacing/>
        <w:ind w:right="-23"/>
        <w:rPr>
          <w:sz w:val="20"/>
          <w:szCs w:val="20"/>
        </w:rPr>
      </w:pPr>
      <w:r>
        <w:rPr>
          <w:sz w:val="20"/>
          <w:szCs w:val="20"/>
        </w:rPr>
        <w:t xml:space="preserve">Le rapport doit </w:t>
      </w:r>
      <w:r>
        <w:rPr>
          <w:sz w:val="20"/>
          <w:szCs w:val="20"/>
        </w:rPr>
        <w:t xml:space="preserve">ê</w:t>
      </w:r>
      <w:r>
        <w:rPr>
          <w:sz w:val="20"/>
          <w:szCs w:val="20"/>
        </w:rPr>
        <w:t xml:space="preserve">tre d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livr</w:t>
      </w:r>
      <w:r>
        <w:rPr>
          <w:sz w:val="20"/>
          <w:szCs w:val="20"/>
        </w:rPr>
        <w:t xml:space="preserve">é </w:t>
      </w:r>
      <w:r>
        <w:rPr>
          <w:sz w:val="20"/>
          <w:szCs w:val="20"/>
        </w:rPr>
        <w:t xml:space="preserve">par un·e sp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cialiste reconnu·e (m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decin, neuropsychologue, psychoth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rapeute, logop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diste, sp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cialiste reconnu). Le rapport doit </w:t>
      </w:r>
      <w:r>
        <w:rPr>
          <w:sz w:val="20"/>
          <w:szCs w:val="20"/>
        </w:rPr>
        <w:t xml:space="preserve">ê</w:t>
      </w:r>
      <w:r>
        <w:rPr>
          <w:sz w:val="20"/>
          <w:szCs w:val="20"/>
        </w:rPr>
        <w:t xml:space="preserve">tre r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cent (</w:t>
      </w:r>
      <w:r>
        <w:rPr>
          <w:b/>
          <w:bCs/>
          <w:sz w:val="20"/>
          <w:szCs w:val="20"/>
        </w:rPr>
        <w:t xml:space="preserve">moins de 2 ans</w:t>
      </w:r>
      <w:r>
        <w:rPr>
          <w:sz w:val="20"/>
          <w:szCs w:val="20"/>
        </w:rPr>
        <w:t xml:space="preserve">), en lien avec la formation envisag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e et pr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ciser les 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l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ments suivants :</w:t>
      </w:r>
    </w:p>
    <w:p w14:paraId="10302A8A">
      <w:pPr>
        <w:tabs>
          <w:tab w:val="left" w:pos="1445"/>
          <w:tab w:val="left" w:pos="5120"/>
        </w:tabs>
        <w:spacing/>
        <w:ind w:right="-23"/>
        <w:rPr>
          <w:sz w:val="20"/>
          <w:szCs w:val="20"/>
        </w:rPr>
      </w:pPr>
    </w:p>
    <w:p w14:paraId="10302A8B">
      <w:pPr>
        <w:pStyle w:val="HEPSous-puce"/>
        <w:spacing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Diagnostic</w:t>
      </w:r>
      <w:r>
        <w:rPr>
          <w:sz w:val="20"/>
          <w:szCs w:val="20"/>
        </w:rPr>
        <w:t xml:space="preserve"> pour lequel un am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nagement des examens ou des stages est demand</w:t>
      </w:r>
      <w:r>
        <w:rPr>
          <w:sz w:val="20"/>
          <w:szCs w:val="20"/>
        </w:rPr>
        <w:t xml:space="preserve">é </w:t>
      </w:r>
      <w:r>
        <w:rPr>
          <w:sz w:val="20"/>
          <w:szCs w:val="20"/>
        </w:rPr>
        <w:t xml:space="preserve">(selon ICF/CIM ou DSM).</w:t>
      </w:r>
    </w:p>
    <w:p w14:paraId="10302A8C">
      <w:pPr>
        <w:pStyle w:val="HEPSous-puce"/>
        <w:spacing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</w:t>
      </w:r>
      <w:r>
        <w:rPr>
          <w:b/>
          <w:bCs/>
          <w:sz w:val="20"/>
          <w:szCs w:val="20"/>
        </w:rPr>
        <w:t xml:space="preserve">é</w:t>
      </w:r>
      <w:r>
        <w:rPr>
          <w:b/>
          <w:bCs/>
          <w:sz w:val="20"/>
          <w:szCs w:val="20"/>
        </w:rPr>
        <w:t xml:space="preserve">percussions fonctionnelles</w:t>
      </w:r>
      <w:r>
        <w:rPr>
          <w:sz w:val="20"/>
          <w:szCs w:val="20"/>
        </w:rPr>
        <w:t xml:space="preserve"> du probl</w:t>
      </w:r>
      <w:r>
        <w:rPr>
          <w:sz w:val="20"/>
          <w:szCs w:val="20"/>
        </w:rPr>
        <w:t xml:space="preserve">è</w:t>
      </w:r>
      <w:r>
        <w:rPr>
          <w:sz w:val="20"/>
          <w:szCs w:val="20"/>
        </w:rPr>
        <w:t xml:space="preserve">me de sant</w:t>
      </w:r>
      <w:r>
        <w:rPr>
          <w:sz w:val="20"/>
          <w:szCs w:val="20"/>
        </w:rPr>
        <w:t xml:space="preserve">é </w:t>
      </w:r>
      <w:r>
        <w:rPr>
          <w:sz w:val="20"/>
          <w:szCs w:val="20"/>
        </w:rPr>
        <w:t xml:space="preserve">et ses impacts sur les examens ou les stages (ce qui correspond </w:t>
      </w:r>
      <w:r>
        <w:rPr>
          <w:sz w:val="20"/>
          <w:szCs w:val="20"/>
        </w:rPr>
        <w:t xml:space="preserve">à </w:t>
      </w:r>
      <w:r>
        <w:rPr>
          <w:sz w:val="20"/>
          <w:szCs w:val="20"/>
        </w:rPr>
        <w:t xml:space="preserve">la justification de la demande d</w:t>
      </w:r>
      <w:r>
        <w:rPr>
          <w:sz w:val="20"/>
          <w:szCs w:val="20"/>
        </w:rPr>
        <w:t xml:space="preserve">’</w:t>
      </w:r>
      <w:r>
        <w:rPr>
          <w:sz w:val="20"/>
          <w:szCs w:val="20"/>
        </w:rPr>
        <w:t xml:space="preserve">am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nagement des examens).</w:t>
      </w:r>
    </w:p>
    <w:p w14:paraId="10302A8D">
      <w:pPr>
        <w:pStyle w:val="HEPSous-puce"/>
        <w:spacing/>
        <w:rPr>
          <w:sz w:val="20"/>
          <w:szCs w:val="20"/>
        </w:rPr>
      </w:pPr>
      <w:bookmarkStart w:colFirst="0" w:colLast="0" w:id="5" w:name="_heading=h.4fng0q41qcqx"/>
      <w:bookmarkEnd w:id="5"/>
      <w:r>
        <w:rPr>
          <w:b/>
          <w:bCs/>
          <w:sz w:val="20"/>
          <w:szCs w:val="20"/>
        </w:rPr>
        <w:t xml:space="preserve">Mesures ou moyens</w:t>
      </w:r>
      <w:r>
        <w:rPr>
          <w:sz w:val="20"/>
          <w:szCs w:val="20"/>
        </w:rPr>
        <w:t xml:space="preserve"> qui permettraient de pallier aux difficult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s (temps suppl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mentaire, possibilit</w:t>
      </w:r>
      <w:r>
        <w:rPr>
          <w:sz w:val="20"/>
          <w:szCs w:val="20"/>
        </w:rPr>
        <w:t xml:space="preserve">é </w:t>
      </w:r>
      <w:r>
        <w:rPr>
          <w:sz w:val="20"/>
          <w:szCs w:val="20"/>
        </w:rPr>
        <w:t xml:space="preserve">de porter des protections auditives, etc ...)</w:t>
      </w:r>
    </w:p>
    <w:p w14:paraId="10302A8E">
      <w:pPr>
        <w:spacing/>
        <w:rPr>
          <w:sz w:val="20"/>
          <w:szCs w:val="20"/>
        </w:rPr>
      </w:pPr>
    </w:p>
    <w:p w14:paraId="10302A8F">
      <w:pPr>
        <w:tabs>
          <w:tab w:val="left" w:pos="1445"/>
          <w:tab w:val="left" w:pos="5120"/>
        </w:tabs>
        <w:spacing/>
        <w:ind w:right="-23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Remarque : si le rapport ne contient pas TOUS les </w:t>
      </w:r>
      <w:r>
        <w:rPr>
          <w:b/>
          <w:bCs/>
          <w:sz w:val="20"/>
          <w:szCs w:val="20"/>
        </w:rPr>
        <w:t xml:space="preserve">é</w:t>
      </w:r>
      <w:r>
        <w:rPr>
          <w:b/>
          <w:bCs/>
          <w:sz w:val="20"/>
          <w:szCs w:val="20"/>
        </w:rPr>
        <w:t xml:space="preserve">l</w:t>
      </w:r>
      <w:r>
        <w:rPr>
          <w:b/>
          <w:bCs/>
          <w:sz w:val="20"/>
          <w:szCs w:val="20"/>
        </w:rPr>
        <w:t xml:space="preserve">é</w:t>
      </w:r>
      <w:r>
        <w:rPr>
          <w:b/>
          <w:bCs/>
          <w:sz w:val="20"/>
          <w:szCs w:val="20"/>
        </w:rPr>
        <w:t xml:space="preserve">ments cit</w:t>
      </w:r>
      <w:r>
        <w:rPr>
          <w:b/>
          <w:bCs/>
          <w:sz w:val="20"/>
          <w:szCs w:val="20"/>
        </w:rPr>
        <w:t xml:space="preserve">é</w:t>
      </w:r>
      <w:r>
        <w:rPr>
          <w:b/>
          <w:bCs/>
          <w:sz w:val="20"/>
          <w:szCs w:val="20"/>
        </w:rPr>
        <w:t xml:space="preserve">s ci-dessus</w:t>
      </w:r>
      <w:r>
        <w:rPr>
          <w:sz w:val="20"/>
          <w:szCs w:val="20"/>
        </w:rPr>
        <w:t xml:space="preserve">, il est imp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ratif que la ou le sp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cialiste remplisse le document « formulaire pour sp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cialiste » disponible </w:t>
      </w:r>
      <w:r>
        <w:rPr/>
        <w:fldChar w:fldCharType="begin"/>
      </w:r>
      <w:r>
        <w:rPr/>
        <w:instrText xml:space="preserve">HYPERLINK "https://qmpilot.hep-bejune.ch/qmp2/File/CoreDownload?id=4545&amp;filename=FM_Cdd_specialiste_NM_VF_260812.docx&amp;langId=3" </w:instrText>
      </w:r>
      <w:r>
        <w:rPr/>
        <w:fldChar w:fldCharType="separate"/>
      </w:r>
      <w:r>
        <w:rPr>
          <w:rStyle w:val="Lienhypertexte"/>
          <w:sz w:val="20"/>
          <w:szCs w:val="20"/>
        </w:rPr>
        <w:t xml:space="preserve">ici</w:t>
      </w:r>
      <w:r>
        <w:rPr/>
        <w:fldChar w:fldCharType="end"/>
      </w:r>
      <w:r>
        <w:rPr>
          <w:sz w:val="20"/>
          <w:szCs w:val="20"/>
        </w:rPr>
        <w:t xml:space="preserve">. Les demandes incompl</w:t>
      </w:r>
      <w:r>
        <w:rPr>
          <w:sz w:val="20"/>
          <w:szCs w:val="20"/>
        </w:rPr>
        <w:t xml:space="preserve">è</w:t>
      </w:r>
      <w:r>
        <w:rPr>
          <w:sz w:val="20"/>
          <w:szCs w:val="20"/>
        </w:rPr>
        <w:t xml:space="preserve">tes ou de plus de deux ans seront retourn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es </w:t>
      </w:r>
      <w:r>
        <w:rPr>
          <w:sz w:val="20"/>
          <w:szCs w:val="20"/>
        </w:rPr>
        <w:t xml:space="preserve">à </w:t>
      </w:r>
      <w:r>
        <w:rPr>
          <w:sz w:val="20"/>
          <w:szCs w:val="20"/>
        </w:rPr>
        <w:t xml:space="preserve">l</w:t>
      </w:r>
      <w:r>
        <w:rPr>
          <w:sz w:val="20"/>
          <w:szCs w:val="20"/>
        </w:rPr>
        <w:t xml:space="preserve">’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tudiant·e. </w:t>
      </w:r>
    </w:p>
    <w:p w14:paraId="10302A90">
      <w:pPr>
        <w:tabs>
          <w:tab w:val="left" w:pos="1445"/>
          <w:tab w:val="left" w:pos="5120"/>
        </w:tabs>
        <w:spacing/>
        <w:ind w:right="-23"/>
        <w:rPr>
          <w:sz w:val="20"/>
          <w:szCs w:val="20"/>
        </w:rPr>
      </w:pPr>
    </w:p>
    <w:p w14:paraId="10302A91">
      <w:pPr>
        <w:tabs>
          <w:tab w:val="left" w:pos="1445"/>
          <w:tab w:val="left" w:pos="5120"/>
        </w:tabs>
        <w:spacing/>
        <w:ind w:right="-23"/>
        <w:rPr>
          <w:sz w:val="20"/>
          <w:szCs w:val="20"/>
        </w:rPr>
      </w:pPr>
    </w:p>
    <w:p w14:paraId="10302A92">
      <w:pPr>
        <w:pStyle w:val="HEPPuce"/>
        <w:spacing/>
        <w:rPr/>
      </w:pPr>
      <w:r>
        <w:rPr/>
        <w:t xml:space="preserve">D</w:t>
      </w:r>
      <w:r>
        <w:rPr/>
        <w:t xml:space="preserve">é</w:t>
      </w:r>
      <w:r>
        <w:rPr/>
        <w:t xml:space="preserve">cisions relatives </w:t>
      </w:r>
      <w:r>
        <w:rPr/>
        <w:t xml:space="preserve">à </w:t>
      </w:r>
      <w:r>
        <w:rPr/>
        <w:t xml:space="preserve">des mesures de compensation octroy</w:t>
      </w:r>
      <w:r>
        <w:rPr/>
        <w:t xml:space="preserve">é</w:t>
      </w:r>
      <w:r>
        <w:rPr/>
        <w:t xml:space="preserve">es dans les </w:t>
      </w:r>
      <w:r>
        <w:rPr/>
        <w:t xml:space="preserve">é</w:t>
      </w:r>
      <w:r>
        <w:rPr/>
        <w:t xml:space="preserve">tudes et parcours ant</w:t>
      </w:r>
      <w:r>
        <w:rPr/>
        <w:t xml:space="preserve">é</w:t>
      </w:r>
      <w:r>
        <w:rPr/>
        <w:t xml:space="preserve">rieurs de formation </w:t>
      </w:r>
    </w:p>
    <w:p w14:paraId="10302A93">
      <w:pPr>
        <w:spacing/>
        <w:ind w:left="141" w:hanging="360"/>
        <w:rPr/>
      </w:pPr>
    </w:p>
    <w:p w14:paraId="10302A94">
      <w:pPr>
        <w:pStyle w:val="HEPPuce"/>
        <w:spacing/>
        <w:rPr/>
      </w:pPr>
      <w:r>
        <w:rPr/>
        <w:t xml:space="preserve"> Autres documents (</w:t>
      </w:r>
      <w:r>
        <w:rPr/>
        <w:t xml:space="preserve">à </w:t>
      </w:r>
      <w:r>
        <w:rPr/>
        <w:t xml:space="preserve">pr</w:t>
      </w:r>
      <w:r>
        <w:rPr/>
        <w:t xml:space="preserve">é</w:t>
      </w:r>
      <w:r>
        <w:rPr/>
        <w:t xml:space="preserve">ciser) :</w:t>
      </w:r>
      <w:r>
        <w:rPr>
          <w:sz w:val="20"/>
          <w:szCs w:val="20"/>
        </w:rPr>
        <w:t xml:space="preserve">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r>
        <w:rPr>
          <w:sz w:val="20"/>
          <w:szCs w:val="20"/>
        </w:rPr>
        <w:t xml:space="preserve"> </w:t>
      </w:r>
    </w:p>
    <w:p w14:paraId="10302A95">
      <w:pPr>
        <w:pStyle w:val="Paragraphedeliste"/>
        <w:spacing/>
        <w:rPr/>
      </w:pPr>
    </w:p>
    <w:p w14:paraId="10302A96">
      <w:pPr>
        <w:numPr>
          <w:ilvl w:val="0"/>
          <w:numId w:val="2"/>
        </w:numPr>
        <w:pBdr>
          <w:top w:val="nil"/>
          <w:left w:val="nil"/>
          <w:bottom w:val="single" w:color="000000" w:sz="4" w:space="3"/>
          <w:right w:val="nil"/>
          <w:between w:val="nil"/>
        </w:pBdr>
        <w:spacing w:before="320" w:after="16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Signature de l</w:t>
      </w:r>
      <w:r>
        <w:rPr>
          <w:b/>
          <w:bCs/>
          <w:color w:val="000000"/>
          <w:sz w:val="28"/>
          <w:szCs w:val="28"/>
        </w:rPr>
        <w:t xml:space="preserve">’</w:t>
      </w:r>
      <w:r>
        <w:rPr>
          <w:b/>
          <w:bCs/>
          <w:color w:val="000000"/>
          <w:sz w:val="28"/>
          <w:szCs w:val="28"/>
        </w:rPr>
        <w:t xml:space="preserve">é</w:t>
      </w:r>
      <w:r>
        <w:rPr>
          <w:b/>
          <w:bCs/>
          <w:color w:val="000000"/>
          <w:sz w:val="28"/>
          <w:szCs w:val="28"/>
        </w:rPr>
        <w:t xml:space="preserve">tudiant·e</w:t>
      </w:r>
    </w:p>
    <w:p w14:paraId="10302A97">
      <w:pPr>
        <w:tabs>
          <w:tab w:val="left" w:pos="4536"/>
        </w:tabs>
        <w:spacing/>
        <w:jc w:val="both"/>
        <w:rPr>
          <w:b/>
          <w:bCs/>
        </w:rPr>
      </w:pPr>
      <w:bookmarkStart w:colFirst="0" w:colLast="0" w:id="6" w:name="_heading=h.2wb8xru12ddw"/>
      <w:bookmarkEnd w:id="6"/>
    </w:p>
    <w:p w14:paraId="10302A98">
      <w:pPr>
        <w:spacing/>
        <w:rPr/>
      </w:pPr>
      <w:r>
        <w:rPr/>
        <w:t xml:space="preserve">Lieu, date : </w:t>
      </w:r>
      <w:r>
        <w:rPr/>
        <w:fldChar w:fldCharType="begin">
          <w:ffData>
            <w:name w:val="Texte1"/>
            <w:textInput>
              <w:type w:val="regular"/>
              <w:default w:val=""/>
              <w:format w:val="None"/>
            </w:textInput>
          </w:ffData>
        </w:fldChar>
      </w:r>
      <w:r>
        <w:rPr/>
        <w:t xml:space="preserve"> FORMTEXT </w:t>
      </w:r>
      <w:r>
        <w:rPr/>
        <w:fldChar w:fldCharType="separate"/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>
          <w:noProof/>
        </w:rPr>
        <w:t xml:space="preserve"> </w:t>
      </w:r>
      <w:r>
        <w:rPr/>
        <w:fldChar w:fldCharType="end"/>
      </w:r>
      <w:r>
        <w:rPr>
          <w:sz w:val="20"/>
          <w:szCs w:val="20"/>
        </w:rPr>
        <w:t xml:space="preserve"> </w:t>
      </w:r>
      <w:r>
        <w:rPr/>
        <w:t xml:space="preserve">  </w:t>
      </w:r>
      <w:r>
        <w:rPr/>
        <w:t xml:space="preserve">     </w:t>
      </w:r>
      <w:r>
        <w:rPr/>
        <w:tab/>
      </w:r>
    </w:p>
    <w:p w14:paraId="10302A99">
      <w:pPr>
        <w:spacing/>
        <w:rPr/>
      </w:pPr>
    </w:p>
    <w:p w14:paraId="10302A9A">
      <w:pPr>
        <w:spacing/>
        <w:rPr/>
      </w:pPr>
    </w:p>
    <w:p w14:paraId="10302A9B">
      <w:pPr>
        <w:spacing/>
        <w:rPr/>
      </w:pPr>
      <w:r>
        <w:rPr/>
        <w:t xml:space="preserve">Signature : _____________________________</w:t>
      </w:r>
    </w:p>
    <w:p w14:paraId="10302A9C">
      <w:pPr>
        <w:spacing/>
        <w:rPr/>
      </w:pPr>
    </w:p>
    <w:p w14:paraId="10302A9D">
      <w:pPr>
        <w:spacing/>
        <w:rPr/>
      </w:pPr>
    </w:p>
    <w:p w14:paraId="10302A9E">
      <w:pPr>
        <w:spacing/>
        <w:rPr>
          <w:i/>
          <w:iCs/>
        </w:rPr>
      </w:pPr>
      <w:r>
        <w:rPr/>
        <w:t xml:space="preserve">Ce formulaire d</w:t>
      </w:r>
      <w:r>
        <w:rPr/>
        <w:t xml:space="preserve">û</w:t>
      </w:r>
      <w:r>
        <w:rPr/>
        <w:t xml:space="preserve">ment compl</w:t>
      </w:r>
      <w:r>
        <w:rPr/>
        <w:t xml:space="preserve">é</w:t>
      </w:r>
      <w:r>
        <w:rPr/>
        <w:t xml:space="preserve">t</w:t>
      </w:r>
      <w:r>
        <w:rPr/>
        <w:t xml:space="preserve">é </w:t>
      </w:r>
      <w:r>
        <w:rPr/>
        <w:t xml:space="preserve">et sign</w:t>
      </w:r>
      <w:r>
        <w:rPr/>
        <w:t xml:space="preserve">é </w:t>
      </w:r>
      <w:r>
        <w:rPr/>
        <w:t xml:space="preserve">avec une copie du rapport de la ou du sp</w:t>
      </w:r>
      <w:r>
        <w:rPr/>
        <w:t xml:space="preserve">é</w:t>
      </w:r>
      <w:r>
        <w:rPr/>
        <w:t xml:space="preserve">cialiste est </w:t>
      </w:r>
      <w:r>
        <w:rPr/>
        <w:t xml:space="preserve">à </w:t>
      </w:r>
      <w:r>
        <w:rPr/>
        <w:t xml:space="preserve">retourner </w:t>
      </w:r>
      <w:r>
        <w:rPr/>
        <w:t xml:space="preserve">à </w:t>
      </w:r>
      <w:r>
        <w:rPr/>
        <w:t xml:space="preserve">l</w:t>
      </w:r>
      <w:r>
        <w:rPr/>
        <w:t xml:space="preserve">’</w:t>
      </w:r>
      <w:r>
        <w:rPr/>
        <w:t xml:space="preserve">Unit</w:t>
      </w:r>
      <w:r>
        <w:rPr/>
        <w:t xml:space="preserve">é </w:t>
      </w:r>
      <w:r>
        <w:rPr/>
        <w:t xml:space="preserve">Responsabilit</w:t>
      </w:r>
      <w:r>
        <w:rPr/>
        <w:t xml:space="preserve">é </w:t>
      </w:r>
      <w:r>
        <w:rPr/>
        <w:t xml:space="preserve">soci</w:t>
      </w:r>
      <w:r>
        <w:rPr/>
        <w:t xml:space="preserve">é</w:t>
      </w:r>
      <w:r>
        <w:rPr/>
        <w:t xml:space="preserve">tale par courriel </w:t>
      </w:r>
      <w:r>
        <w:rPr/>
        <w:t xml:space="preserve">à </w:t>
      </w:r>
      <w:r>
        <w:rPr/>
        <w:fldChar w:fldCharType="begin"/>
      </w:r>
      <w:r>
        <w:rPr/>
        <w:instrText xml:space="preserve">HYPERLINK "mailto:responsabilite.societale@hep-bejune.ch" </w:instrText>
      </w:r>
      <w:r>
        <w:rPr/>
        <w:fldChar w:fldCharType="separate"/>
      </w:r>
      <w:r>
        <w:rPr>
          <w:color w:val="00B050"/>
          <w:u w:val="single"/>
        </w:rPr>
        <w:t xml:space="preserve">responsabilite.societale@hep-bejune.ch</w:t>
      </w:r>
      <w:r>
        <w:rPr/>
        <w:fldChar w:fldCharType="end"/>
      </w:r>
      <w:r>
        <w:rPr/>
        <w:t xml:space="preserve">.</w:t>
      </w:r>
      <w:r>
        <w:rPr>
          <w:i/>
          <w:iCs/>
        </w:rPr>
        <w:t xml:space="preserve"> </w:t>
      </w:r>
    </w:p>
    <w:p w14:paraId="10302A9F">
      <w:pPr>
        <w:spacing/>
        <w:rPr/>
      </w:pPr>
    </w:p>
    <w:p w14:paraId="10302AA0">
      <w:pPr>
        <w:spacing/>
        <w:rPr/>
      </w:pPr>
      <w:r>
        <w:rPr/>
        <w:t xml:space="preserve">Rappel des d</w:t>
      </w:r>
      <w:r>
        <w:rPr/>
        <w:t xml:space="preserve">é</w:t>
      </w:r>
      <w:r>
        <w:rPr/>
        <w:t xml:space="preserve">lais : la demande est d</w:t>
      </w:r>
      <w:r>
        <w:rPr/>
        <w:t xml:space="preserve">é</w:t>
      </w:r>
      <w:r>
        <w:rPr/>
        <w:t xml:space="preserve">pos</w:t>
      </w:r>
      <w:r>
        <w:rPr/>
        <w:t xml:space="preserve">é</w:t>
      </w:r>
      <w:r>
        <w:rPr/>
        <w:t xml:space="preserve">e au moment de la confirmation d</w:t>
      </w:r>
      <w:r>
        <w:rPr/>
        <w:t xml:space="preserve">’</w:t>
      </w:r>
      <w:r>
        <w:rPr/>
        <w:t xml:space="preserve">admission ou en cours de formation, au plus tard trois mois avant une </w:t>
      </w:r>
      <w:r>
        <w:rPr/>
        <w:t xml:space="preserve">é</w:t>
      </w:r>
      <w:r>
        <w:rPr/>
        <w:t xml:space="preserve">ch</w:t>
      </w:r>
      <w:r>
        <w:rPr/>
        <w:t xml:space="preserve">é</w:t>
      </w:r>
      <w:r>
        <w:rPr/>
        <w:t xml:space="preserve">ance d</w:t>
      </w:r>
      <w:r>
        <w:rPr/>
        <w:t xml:space="preserve">’</w:t>
      </w:r>
      <w:r>
        <w:rPr/>
        <w:t xml:space="preserve">é</w:t>
      </w:r>
      <w:r>
        <w:rPr/>
        <w:t xml:space="preserve">valuation / une session d</w:t>
      </w:r>
      <w:r>
        <w:rPr/>
        <w:t xml:space="preserve">’</w:t>
      </w:r>
      <w:r>
        <w:rPr/>
        <w:t xml:space="preserve">examen.</w:t>
      </w:r>
    </w:p>
    <w:p w14:paraId="2DABFB8D">
      <w:pPr>
        <w:spacing/>
        <w:rPr/>
      </w:pPr>
    </w:p>
    <w:p w14:paraId="18545844">
      <w:pPr>
        <w:spacing/>
        <w:rPr/>
      </w:pPr>
      <w:r>
        <w:rPr/>
        <w:t xml:space="preserve">La d</w:t>
      </w:r>
      <w:r>
        <w:rPr/>
        <w:t xml:space="preserve">é</w:t>
      </w:r>
      <w:r>
        <w:rPr/>
        <w:t xml:space="preserve">marche de demande </w:t>
      </w:r>
      <w:r>
        <w:rPr/>
        <w:t xml:space="preserve">d</w:t>
      </w:r>
      <w:r>
        <w:rPr/>
        <w:t xml:space="preserve">’</w:t>
      </w:r>
      <w:r>
        <w:rPr/>
        <w:t xml:space="preserve">octroi de mesures de compensation des d</w:t>
      </w:r>
      <w:r>
        <w:rPr/>
        <w:t xml:space="preserve">é</w:t>
      </w:r>
      <w:r>
        <w:rPr/>
        <w:t xml:space="preserve">savantages</w:t>
      </w:r>
      <w:r>
        <w:rPr/>
        <w:t xml:space="preserve"> est encadr</w:t>
      </w:r>
      <w:r>
        <w:rPr/>
        <w:t xml:space="preserve">é</w:t>
      </w:r>
      <w:r>
        <w:rPr/>
        <w:t xml:space="preserve">e par la </w:t>
      </w:r>
      <w:r>
        <w:rPr/>
        <w:fldChar w:fldCharType="begin"/>
      </w:r>
      <w:r>
        <w:rPr/>
        <w:instrText xml:space="preserve">HYPERLINK "https://qmpilot.hep-bejune.ch/qmp2/File/CoreDownload?id=4546&amp;filename=P1.2.2-4546_D_COM_Des_V1.0_17.06.2026.docx&amp;langId=3" </w:instrText>
      </w:r>
      <w:r>
        <w:rPr/>
        <w:fldChar w:fldCharType="separate"/>
      </w:r>
      <w:r>
        <w:rPr>
          <w:rStyle w:val="Lienhypertexte"/>
        </w:rPr>
        <w:t xml:space="preserve">D</w:t>
      </w:r>
      <w:r>
        <w:rPr>
          <w:rStyle w:val="Lienhypertexte"/>
        </w:rPr>
        <w:t xml:space="preserve">irective</w:t>
      </w:r>
      <w:r>
        <w:rPr>
          <w:rStyle w:val="Lienhypertexte"/>
        </w:rPr>
        <w:t xml:space="preserve"> concernan</w:t>
      </w:r>
      <w:r>
        <w:rPr>
          <w:rStyle w:val="Lienhypertexte"/>
        </w:rPr>
        <w:t xml:space="preserve">t</w:t>
      </w:r>
      <w:r>
        <w:rPr>
          <w:rStyle w:val="Lienhypertexte"/>
        </w:rPr>
        <w:t xml:space="preserve"> la Commission de compensation des d</w:t>
      </w:r>
      <w:r>
        <w:rPr>
          <w:rStyle w:val="Lienhypertexte"/>
        </w:rPr>
        <w:t xml:space="preserve">é</w:t>
      </w:r>
      <w:r>
        <w:rPr>
          <w:rStyle w:val="Lienhypertexte"/>
        </w:rPr>
        <w:t xml:space="preserve">savantages</w:t>
      </w:r>
      <w:r>
        <w:rPr/>
        <w:fldChar w:fldCharType="end"/>
      </w:r>
      <w:r>
        <w:rPr/>
        <w:t xml:space="preserve"> (DComDES).</w:t>
      </w:r>
      <w:r>
        <w:rPr/>
        <w:t xml:space="preserve"> </w:t>
      </w:r>
    </w:p>
    <w:p w14:paraId="10302AA1">
      <w:pPr>
        <w:spacing/>
        <w:rPr/>
      </w:pPr>
    </w:p>
    <w:p w14:paraId="10302AA2">
      <w:pPr>
        <w:spacing/>
        <w:rPr/>
      </w:pPr>
      <w:r>
        <w:rPr/>
        <w:t xml:space="preserve">Pour plus d</w:t>
      </w:r>
      <w:r>
        <w:rPr/>
        <w:t xml:space="preserve">’</w:t>
      </w:r>
      <w:r>
        <w:rPr/>
        <w:t xml:space="preserve">informations, vous pouvez consulter la page du site de swissuniversities qui traite sp</w:t>
      </w:r>
      <w:r>
        <w:rPr/>
        <w:t xml:space="preserve">é</w:t>
      </w:r>
      <w:r>
        <w:rPr/>
        <w:t xml:space="preserve">cifiquement des questions de compensation des d</w:t>
      </w:r>
      <w:r>
        <w:rPr/>
        <w:t xml:space="preserve">é</w:t>
      </w:r>
      <w:r>
        <w:rPr/>
        <w:t xml:space="preserve">savantages :  </w:t>
      </w:r>
      <w:r>
        <w:rPr/>
        <w:fldChar w:fldCharType="begin"/>
      </w:r>
      <w:r>
        <w:rPr/>
        <w:instrText xml:space="preserve">HYPERLINK "https://www.swissuniversities.ch/fr/themes/egalite-des-chances-et-diversite/compensation-des-desavantages" </w:instrText>
      </w:r>
      <w:r>
        <w:rPr/>
        <w:fldChar w:fldCharType="separate"/>
      </w:r>
      <w:r>
        <w:rPr>
          <w:color w:val="00B050"/>
          <w:u w:val="single"/>
        </w:rPr>
        <w:t xml:space="preserve">https://www.swissuniversities.ch/fr/themes/egalite-des-chances-et-diversite/compensation-des-desavantages</w:t>
      </w:r>
      <w:r>
        <w:rPr/>
        <w:fldChar w:fldCharType="end"/>
      </w:r>
    </w:p>
    <w:p w14:paraId="10302AA3">
      <w:pPr>
        <w:spacing/>
        <w:rPr/>
      </w:pPr>
    </w:p>
    <w:sectPr>
      <w:headerReference w:type="first" r:id="rId1"/>
      <w:footerReference w:type="first" r:id="rId2"/>
      <w:headerReference w:type="even" r:id="rId3"/>
      <w:footerReference w:type="even" r:id="rId4"/>
      <w:headerReference w:type="default" r:id="rId5"/>
      <w:footerReference w:type="default" r:id="rId6"/>
      <w:type w:val="nextPage"/>
      <w:pgSz w:w="11900" w:h="16840"/>
      <w:pgMar w:top="1418" w:right="1134" w:bottom="1701" w:left="1701" w:header="0" w:footer="737" w:gutter="0"/>
      <w:pgBorders/>
      <w:pgNumType w:fmt="decimal" w:start="1"/>
      <w:cols w:num="1" w:equalWidth="1"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">
    <w:charset w:val="0"/>
    <w:family w:val="swiss"/>
    <w:pitch w:val="variable"/>
    <w:sig w:usb0="E0002EFF" w:usb1="C000247B" w:usb2="00000009" w:usb3="00000000" w:csb0="000001FF" w:csb1="00000000"/>
    <w:embedRegular r:id="rId1" w:fontKey="{C963BD1A-4246-4841-8F5E-A39931376A31}"/>
    <w:embedBold r:id="rId2" w:fontKey="{4BFB1E44-6531-4862-90F3-F30BEADA6595}"/>
  </w:font>
  <w:font w:name="Calibri Light">
    <w:charset w:val="0"/>
    <w:family w:val="swiss"/>
    <w:pitch w:val="variable"/>
    <w:sig w:usb0="E0002AFF" w:usb1="C000247B" w:usb2="00000009" w:usb3="00000000" w:csb0="000001FF" w:csb1="00000000"/>
    <w:embedRegular r:id="rId3" w:fontKey="{E24F4FCF-41D2-4D8D-804D-47FDCF966A0B}"/>
    <w:embedItalic r:id="rId4" w:fontKey="{EBBEBB0E-49CF-4F17-969D-19E0A5522C6B}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Georgia">
    <w:charset w:val="0"/>
    <w:family w:val="roman"/>
    <w:pitch w:val="variable"/>
    <w:sig w:usb0="00000287" w:usb1="00000000" w:usb2="00000000" w:usb3="00000000" w:csb0="0000009F" w:csb1="00000000"/>
    <w:embedItalic r:id="rId5" w:fontKey="{FF246EC6-26F4-471D-8C4D-5693158F8713}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  <w:embedRegular r:id="rId6" w:fontKey="{066991D9-7BEB-42F5-957A-D352E24C1AA3}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10302AAC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9072"/>
        <w:tab w:val="center" w:pos="4253"/>
      </w:tabs>
      <w:spacing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 xml:space="preserve"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 xml:space="preserve"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 xml:space="preserve">NUMPAGES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 xml:space="preserve">3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 xml:space="preserve">P.1.5.2-4386 / </w:t>
    </w:r>
    <w:r>
      <w:rPr>
        <w:sz w:val="16"/>
        <w:szCs w:val="16"/>
      </w:rPr>
      <w:t xml:space="preserve">12.08.2026</w: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10302A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/>
      <w:jc w:val="right"/>
      <w:rPr>
        <w:color w:val="000000"/>
        <w:sz w:val="16"/>
        <w:szCs w:val="16"/>
      </w:rPr>
    </w:pPr>
  </w:p>
</w:ftr>
</file>

<file path=word/footer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10302AA7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9072"/>
        <w:tab w:val="center" w:pos="4253"/>
      </w:tabs>
      <w:spacing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 xml:space="preserve"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 xml:space="preserve">3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 xml:space="preserve">NUMPAGES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 xml:space="preserve">3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 xml:space="preserve">P.1.2.6-4386 / </w:t>
    </w:r>
    <w:r>
      <w:rPr>
        <w:sz w:val="16"/>
        <w:szCs w:val="16"/>
      </w:rPr>
      <w:t xml:space="preserve">12.08.2026</w: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10302AA8">
    <w:pPr>
      <w:widowControl w:val="false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7"/>
      <w:tblW w:w="3969" w:type="dxa"/>
      <w:tblInd w:w="510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969"/>
    </w:tblGrid>
    <w:tr>
      <w:trPr>
        <w:trHeight w:val="2154" w:hRule="atLeast"/>
      </w:trPr>
      <w:tc>
        <w:tcPr>
          <w:tcW w:type="dxa" w:w="3969"/>
          <w:tcBorders/>
        </w:tcPr>
        <w:p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85"/>
            <w:rPr>
              <w:color w:val="000000"/>
              <w:sz w:val="18"/>
              <w:szCs w:val="18"/>
            </w:rPr>
          </w:pPr>
        </w:p>
      </w:tc>
    </w:tr>
  </w:tbl>
  <w:p w14:paraId="10302AA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" w:lineRule="auto"/>
      <w:rPr>
        <w:color w:val="FFFFFF"/>
        <w:sz w:val="2"/>
        <w:szCs w:val="2"/>
      </w:rPr>
    </w:pPr>
    <w:r>
      <w:rPr>
        <w:noProof/>
        <w:color w:val="FFFFFF"/>
        <w:sz w:val="2"/>
        <w:szCs w:val="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752120" cy="837720"/>
          <wp:effectExtent xmlns:wp="http://schemas.openxmlformats.org/drawingml/2006/wordprocessingDrawing" l="0" t="0" r="0" b="0"/>
          <wp:wrapNone/>
          <wp:docPr id="2" descr="Une image contenant texte&#10;&#10;Description générée automatiquement" name="image2.png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120" cy="83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t xml:space="preserve">a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10302A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85"/>
      <w:rPr>
        <w:color w:val="000000"/>
        <w:sz w:val="18"/>
        <w:szCs w:val="18"/>
      </w:rPr>
    </w:pPr>
  </w:p>
</w:hd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10302AA5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0025C"/>
    <w:multiLevelType w:val="hybridMultilevel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0F1D78CA"/>
    <w:lvl w:ilvl="0">
      <w:start w:val="1"/>
      <w:numFmt w:val="decimal"/>
      <w:suff w:val="tab"/>
      <w:lvlText w:val="%1."/>
      <w:pPr>
        <w:spacing/>
        <w:ind w:left="567" w:hanging="567"/>
      </w:pPr>
      <w:rPr>
        <w:rFonts w:ascii="Arial" w:hAnsi="Arial" w:eastAsia="Arial" w:cs="Arial"/>
        <w:b/>
        <w:bCs/>
        <w:i w:val="0"/>
        <w:iCs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suff w:val="tab"/>
      <w:lvlText w:val="%1.%2."/>
      <w:pPr>
        <w:spacing/>
        <w:ind w:left="567" w:hanging="567"/>
      </w:pPr>
      <w:rPr>
        <w:rFonts w:ascii="Arial" w:hAnsi="Arial" w:eastAsia="Arial" w:cs="Arial"/>
        <w:b/>
        <w:bCs/>
        <w:i w:val="0"/>
        <w:iCs w:val="0"/>
        <w:color w:val="000000"/>
        <w:sz w:val="24"/>
        <w:szCs w:val="24"/>
        <w:u w:val="non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7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4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">
    <w:nsid w:val="101475AC"/>
    <w:lvl w:ilvl="0">
      <w:start w:val="1"/>
      <w:numFmt w:val="bullet"/>
      <w:suff w:val="tab"/>
      <w:lvlText w:val="●"/>
      <w:pPr>
        <w:spacing/>
        <w:ind w:left="720" w:hanging="360"/>
      </w:pPr>
      <w:rPr>
        <w:u w:val="none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u w:val="none"/>
      </w:rPr>
    </w:lvl>
    <w:lvl w:ilvl="2">
      <w:start w:val="1"/>
      <w:numFmt w:val="bullet"/>
      <w:suff w:val="tab"/>
      <w:lvlText w:val="▪"/>
      <w:pPr>
        <w:spacing/>
        <w:ind w:left="2160" w:hanging="360"/>
      </w:pPr>
      <w:rPr>
        <w:u w:val="none"/>
      </w:rPr>
    </w:lvl>
    <w:lvl w:ilvl="3">
      <w:start w:val="1"/>
      <w:numFmt w:val="bullet"/>
      <w:suff w:val="tab"/>
      <w:lvlText w:val="▪"/>
      <w:pPr>
        <w:spacing/>
        <w:ind w:left="2880" w:hanging="360"/>
      </w:pPr>
      <w:rPr>
        <w:u w:val="none"/>
      </w:rPr>
    </w:lvl>
    <w:lvl w:ilvl="4">
      <w:start w:val="1"/>
      <w:numFmt w:val="bullet"/>
      <w:suff w:val="tab"/>
      <w:lvlText w:val="▪"/>
      <w:pPr>
        <w:spacing/>
        <w:ind w:left="3600" w:hanging="360"/>
      </w:pPr>
      <w:rPr>
        <w:u w:val="none"/>
      </w:rPr>
    </w:lvl>
    <w:lvl w:ilvl="5">
      <w:start w:val="1"/>
      <w:numFmt w:val="bullet"/>
      <w:suff w:val="tab"/>
      <w:lvlText w:val="▪"/>
      <w:pPr>
        <w:spacing/>
        <w:ind w:left="4320" w:hanging="360"/>
      </w:pPr>
      <w:rPr>
        <w:u w:val="none"/>
      </w:rPr>
    </w:lvl>
    <w:lvl w:ilvl="6">
      <w:start w:val="1"/>
      <w:numFmt w:val="bullet"/>
      <w:suff w:val="tab"/>
      <w:lvlText w:val="▪"/>
      <w:pPr>
        <w:spacing/>
        <w:ind w:left="5040" w:hanging="360"/>
      </w:pPr>
      <w:rPr>
        <w:u w:val="none"/>
      </w:rPr>
    </w:lvl>
    <w:lvl w:ilvl="7">
      <w:start w:val="1"/>
      <w:numFmt w:val="bullet"/>
      <w:suff w:val="tab"/>
      <w:lvlText w:val="▪"/>
      <w:pPr>
        <w:spacing/>
        <w:ind w:left="5760" w:hanging="360"/>
      </w:pPr>
      <w:rPr>
        <w:u w:val="none"/>
      </w:rPr>
    </w:lvl>
    <w:lvl w:ilvl="8">
      <w:start w:val="1"/>
      <w:numFmt w:val="bullet"/>
      <w:suff w:val="tab"/>
      <w:lvlText w:val="▪"/>
      <w:pPr>
        <w:spacing/>
        <w:ind w:left="6480" w:hanging="360"/>
      </w:pPr>
      <w:rPr>
        <w:u w:val="none"/>
      </w:rPr>
    </w:lvl>
  </w:abstractNum>
  <w:abstractNum w:abstractNumId="3">
    <w:nsid w:val="17566C53"/>
    <w:lvl w:ilvl="0">
      <w:start w:val="1"/>
      <w:numFmt w:val="bullet"/>
      <w:suff w:val="tab"/>
      <w:lvlText w:val="●"/>
      <w:pPr>
        <w:spacing/>
        <w:ind w:left="720" w:hanging="360"/>
      </w:pPr>
      <w:rPr>
        <w:u w:val="none"/>
      </w:rPr>
    </w:lvl>
    <w:lvl w:ilvl="1">
      <w:start w:val="1"/>
      <w:numFmt w:val="bullet"/>
      <w:suff w:val="tab"/>
      <w:lvlText w:val="●"/>
      <w:pPr>
        <w:spacing/>
        <w:ind w:left="1440" w:hanging="360"/>
      </w:pPr>
      <w:rPr>
        <w:u w:val="none"/>
      </w:rPr>
    </w:lvl>
    <w:lvl w:ilvl="2">
      <w:start w:val="1"/>
      <w:numFmt w:val="bullet"/>
      <w:suff w:val="tab"/>
      <w:lvlText w:val="●"/>
      <w:pPr>
        <w:spacing/>
        <w:ind w:left="2160" w:hanging="360"/>
      </w:pPr>
      <w:rPr>
        <w:u w:val="none"/>
      </w:rPr>
    </w:lvl>
    <w:lvl w:ilvl="3">
      <w:start w:val="1"/>
      <w:numFmt w:val="bullet"/>
      <w:suff w:val="tab"/>
      <w:lvlText w:val="●"/>
      <w:pPr>
        <w:spacing/>
        <w:ind w:left="2880" w:hanging="360"/>
      </w:pPr>
      <w:rPr>
        <w:u w:val="none"/>
      </w:rPr>
    </w:lvl>
    <w:lvl w:ilvl="4">
      <w:start w:val="1"/>
      <w:numFmt w:val="bullet"/>
      <w:suff w:val="tab"/>
      <w:lvlText w:val="●"/>
      <w:pPr>
        <w:spacing/>
        <w:ind w:left="3600" w:hanging="360"/>
      </w:pPr>
      <w:rPr>
        <w:u w:val="none"/>
      </w:rPr>
    </w:lvl>
    <w:lvl w:ilvl="5">
      <w:start w:val="1"/>
      <w:numFmt w:val="bullet"/>
      <w:suff w:val="tab"/>
      <w:lvlText w:val="●"/>
      <w:pPr>
        <w:spacing/>
        <w:ind w:left="4320" w:hanging="360"/>
      </w:pPr>
      <w:rPr>
        <w:u w:val="none"/>
      </w:rPr>
    </w:lvl>
    <w:lvl w:ilvl="6">
      <w:start w:val="1"/>
      <w:numFmt w:val="bullet"/>
      <w:suff w:val="tab"/>
      <w:lvlText w:val="●"/>
      <w:pPr>
        <w:spacing/>
        <w:ind w:left="5040" w:hanging="360"/>
      </w:pPr>
      <w:rPr>
        <w:u w:val="none"/>
      </w:rPr>
    </w:lvl>
    <w:lvl w:ilvl="7">
      <w:start w:val="1"/>
      <w:numFmt w:val="bullet"/>
      <w:suff w:val="tab"/>
      <w:lvlText w:val="●"/>
      <w:pPr>
        <w:spacing/>
        <w:ind w:left="5760" w:hanging="360"/>
      </w:pPr>
      <w:rPr>
        <w:u w:val="none"/>
      </w:rPr>
    </w:lvl>
    <w:lvl w:ilvl="8">
      <w:start w:val="1"/>
      <w:numFmt w:val="bullet"/>
      <w:suff w:val="tab"/>
      <w:lvlText w:val="●"/>
      <w:pPr>
        <w:spacing/>
        <w:ind w:left="6480" w:hanging="360"/>
      </w:pPr>
      <w:rPr>
        <w:u w:val="none"/>
      </w:rPr>
    </w:lvl>
  </w:abstractNum>
  <w:abstractNum w:abstractNumId="4">
    <w:nsid w:val="20B16855"/>
    <w:lvl w:ilvl="0">
      <w:start w:val="1"/>
      <w:numFmt w:val="bullet"/>
      <w:suff w:val="tab"/>
      <w:lvlText w:val="●"/>
      <w:pPr>
        <w:spacing/>
        <w:ind w:left="720" w:hanging="360"/>
      </w:pPr>
      <w:rPr>
        <w:u w:val="none"/>
      </w:rPr>
    </w:lvl>
    <w:lvl w:ilvl="1">
      <w:start w:val="1"/>
      <w:numFmt w:val="bullet"/>
      <w:suff w:val="tab"/>
      <w:lvlText w:val="●"/>
      <w:pPr>
        <w:spacing/>
        <w:ind w:left="1440" w:hanging="360"/>
      </w:pPr>
      <w:rPr>
        <w:u w:val="none"/>
      </w:rPr>
    </w:lvl>
    <w:lvl w:ilvl="2">
      <w:start w:val="1"/>
      <w:numFmt w:val="bullet"/>
      <w:suff w:val="tab"/>
      <w:lvlText w:val="●"/>
      <w:pPr>
        <w:spacing/>
        <w:ind w:left="2160" w:hanging="360"/>
      </w:pPr>
      <w:rPr>
        <w:u w:val="none"/>
      </w:rPr>
    </w:lvl>
    <w:lvl w:ilvl="3">
      <w:start w:val="1"/>
      <w:numFmt w:val="bullet"/>
      <w:suff w:val="tab"/>
      <w:lvlText w:val="●"/>
      <w:pPr>
        <w:spacing/>
        <w:ind w:left="2880" w:hanging="360"/>
      </w:pPr>
      <w:rPr>
        <w:u w:val="none"/>
      </w:rPr>
    </w:lvl>
    <w:lvl w:ilvl="4">
      <w:start w:val="1"/>
      <w:numFmt w:val="bullet"/>
      <w:suff w:val="tab"/>
      <w:lvlText w:val="●"/>
      <w:pPr>
        <w:spacing/>
        <w:ind w:left="3600" w:hanging="360"/>
      </w:pPr>
      <w:rPr>
        <w:u w:val="none"/>
      </w:rPr>
    </w:lvl>
    <w:lvl w:ilvl="5">
      <w:start w:val="1"/>
      <w:numFmt w:val="bullet"/>
      <w:suff w:val="tab"/>
      <w:lvlText w:val="●"/>
      <w:pPr>
        <w:spacing/>
        <w:ind w:left="4320" w:hanging="360"/>
      </w:pPr>
      <w:rPr>
        <w:u w:val="none"/>
      </w:rPr>
    </w:lvl>
    <w:lvl w:ilvl="6">
      <w:start w:val="1"/>
      <w:numFmt w:val="bullet"/>
      <w:suff w:val="tab"/>
      <w:lvlText w:val="●"/>
      <w:pPr>
        <w:spacing/>
        <w:ind w:left="5040" w:hanging="360"/>
      </w:pPr>
      <w:rPr>
        <w:u w:val="none"/>
      </w:rPr>
    </w:lvl>
    <w:lvl w:ilvl="7">
      <w:start w:val="1"/>
      <w:numFmt w:val="bullet"/>
      <w:suff w:val="tab"/>
      <w:lvlText w:val="●"/>
      <w:pPr>
        <w:spacing/>
        <w:ind w:left="5760" w:hanging="360"/>
      </w:pPr>
      <w:rPr>
        <w:u w:val="none"/>
      </w:rPr>
    </w:lvl>
    <w:lvl w:ilvl="8">
      <w:start w:val="1"/>
      <w:numFmt w:val="bullet"/>
      <w:suff w:val="tab"/>
      <w:lvlText w:val="●"/>
      <w:pPr>
        <w:spacing/>
        <w:ind w:left="6480" w:hanging="360"/>
      </w:pPr>
      <w:rPr>
        <w:u w:val="none"/>
      </w:rPr>
    </w:lvl>
  </w:abstractNum>
  <w:abstractNum w:abstractNumId="5">
    <w:nsid w:val="21975E6A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eastAsia="Arial" w:cs="Arial"/>
        <w:b/>
        <w:bCs/>
        <w:i w:val="0"/>
        <w:iCs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eastAsia="Arial" w:cs="Arial"/>
        <w:b/>
        <w:bCs/>
        <w:i w:val="0"/>
        <w:iCs w:val="0"/>
        <w:color w:val="000000"/>
        <w:sz w:val="24"/>
        <w:szCs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7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4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6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7">
    <w:nsid w:val="78482380"/>
    <w:multiLevelType w:val="hybridMultilevel"/>
    <w:lvl w:ilvl="0">
      <w:start w:val="1"/>
      <w:numFmt w:val="decimal"/>
      <w:suff w:val="tab"/>
      <w:lvlText w:val="%1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8">
    <w:nsid w:val="7D213A3B"/>
    <w:lvl w:ilvl="0">
      <w:start w:val="1"/>
      <w:numFmt w:val="bullet"/>
      <w:suff w:val="tab"/>
      <w:lvlText w:val="●"/>
      <w:pPr>
        <w:spacing/>
        <w:ind w:left="720" w:hanging="360"/>
      </w:pPr>
      <w:rPr>
        <w:u w:val="none"/>
      </w:rPr>
    </w:lvl>
    <w:lvl w:ilvl="1">
      <w:start w:val="1"/>
      <w:numFmt w:val="bullet"/>
      <w:suff w:val="tab"/>
      <w:lvlText w:val="●"/>
      <w:pPr>
        <w:spacing/>
        <w:ind w:left="1440" w:hanging="360"/>
      </w:pPr>
      <w:rPr>
        <w:u w:val="none"/>
      </w:rPr>
    </w:lvl>
    <w:lvl w:ilvl="2">
      <w:start w:val="1"/>
      <w:numFmt w:val="bullet"/>
      <w:suff w:val="tab"/>
      <w:lvlText w:val="●"/>
      <w:pPr>
        <w:spacing/>
        <w:ind w:left="2160" w:hanging="360"/>
      </w:pPr>
      <w:rPr>
        <w:u w:val="none"/>
      </w:rPr>
    </w:lvl>
    <w:lvl w:ilvl="3">
      <w:start w:val="1"/>
      <w:numFmt w:val="bullet"/>
      <w:suff w:val="tab"/>
      <w:lvlText w:val="●"/>
      <w:pPr>
        <w:spacing/>
        <w:ind w:left="2880" w:hanging="360"/>
      </w:pPr>
      <w:rPr>
        <w:u w:val="none"/>
      </w:rPr>
    </w:lvl>
    <w:lvl w:ilvl="4">
      <w:start w:val="1"/>
      <w:numFmt w:val="bullet"/>
      <w:suff w:val="tab"/>
      <w:lvlText w:val="●"/>
      <w:pPr>
        <w:spacing/>
        <w:ind w:left="3600" w:hanging="360"/>
      </w:pPr>
      <w:rPr>
        <w:u w:val="none"/>
      </w:rPr>
    </w:lvl>
    <w:lvl w:ilvl="5">
      <w:start w:val="1"/>
      <w:numFmt w:val="bullet"/>
      <w:suff w:val="tab"/>
      <w:lvlText w:val="●"/>
      <w:pPr>
        <w:spacing/>
        <w:ind w:left="4320" w:hanging="360"/>
      </w:pPr>
      <w:rPr>
        <w:u w:val="none"/>
      </w:rPr>
    </w:lvl>
    <w:lvl w:ilvl="6">
      <w:start w:val="1"/>
      <w:numFmt w:val="bullet"/>
      <w:suff w:val="tab"/>
      <w:lvlText w:val="●"/>
      <w:pPr>
        <w:spacing/>
        <w:ind w:left="5040" w:hanging="360"/>
      </w:pPr>
      <w:rPr>
        <w:u w:val="none"/>
      </w:rPr>
    </w:lvl>
    <w:lvl w:ilvl="7">
      <w:start w:val="1"/>
      <w:numFmt w:val="bullet"/>
      <w:suff w:val="tab"/>
      <w:lvlText w:val="●"/>
      <w:pPr>
        <w:spacing/>
        <w:ind w:left="5760" w:hanging="360"/>
      </w:pPr>
      <w:rPr>
        <w:u w:val="none"/>
      </w:rPr>
    </w:lvl>
    <w:lvl w:ilvl="8">
      <w:start w:val="1"/>
      <w:numFmt w:val="bullet"/>
      <w:suff w:val="tab"/>
      <w:lvlText w:val="●"/>
      <w:pPr>
        <w:spacing/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embedTrueTypeFonts xmlns:w="http://schemas.openxmlformats.org/wordprocessingml/2006/main"/>
  <w:proofState w:spelling="clean" w:grammar="dirty"/>
  <w:documentProtection w:edit="forms" w:enforcement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CH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  <w:szCs w:val="22"/>
        <w:lang w:val="fr-CH" w:eastAsia="fr-FR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Titre1">
    <w:name w:val="Heading 1"/>
    <w:basedOn w:val="Normal"/>
    <w:next w:val="Normal"/>
    <w:uiPriority w:val="9"/>
    <w:qFormat/>
    <w:pPr>
      <w:spacing w:before="360" w:after="320"/>
      <w:outlineLvl w:val="0"/>
    </w:pPr>
    <w:rPr>
      <w:b/>
      <w:bCs/>
      <w:sz w:val="60"/>
      <w:szCs w:val="60"/>
    </w:rPr>
  </w:style>
  <w:style w:type="paragraph" w:styleId="Titre2">
    <w:name w:val="Heading 2"/>
    <w:basedOn w:val="Normal"/>
    <w:next w:val="Normal"/>
    <w:uiPriority w:val="9"/>
    <w:unhideWhenUsed/>
    <w:qFormat/>
    <w:pPr>
      <w:spacing w:before="360" w:after="320"/>
      <w:outlineLvl w:val="1"/>
    </w:pPr>
    <w:rPr>
      <w:b/>
      <w:bCs/>
      <w:sz w:val="40"/>
      <w:szCs w:val="40"/>
    </w:rPr>
  </w:style>
  <w:style w:type="paragraph" w:styleId="Titre3">
    <w:name w:val="Heading 3"/>
    <w:basedOn w:val="Normal"/>
    <w:next w:val="Normal"/>
    <w:uiPriority w:val="9"/>
    <w:unhideWhenUsed/>
    <w:qFormat/>
    <w:pPr>
      <w:spacing w:before="360" w:after="32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pBdr>
        <w:bottom w:val="single" w:color="000000" w:sz="4" w:space="1"/>
      </w:pBdr>
      <w:spacing w:before="320"/>
      <w:jc w:val="both"/>
      <w:outlineLvl w:val="3"/>
    </w:pPr>
    <w:rPr>
      <w:b/>
      <w:bCs/>
      <w:color w:val="000000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hAnsi="Calibri" w:eastAsia="Calibri" w:cs="Calibri"/>
      <w:color w:val="2F549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hAnsi="Calibri" w:eastAsia="Calibri" w:cs="Calibri"/>
      <w:color w:val="1F376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line="252" w:lineRule="exact"/>
      <w:ind w:left="113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40" w:line="252" w:lineRule="exact"/>
      <w:ind w:left="113"/>
      <w:outlineLvl w:val="7"/>
    </w:pPr>
    <w:rPr>
      <w:rFonts w:asciiTheme="majorHAnsi" w:hAnsiTheme="majorHAnsi" w:eastAsiaTheme="majorEastAsia" w:cstheme="majorBidi"/>
      <w:color w:val="272727"/>
      <w:sz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40" w:line="252" w:lineRule="exact"/>
      <w:ind w:left="113"/>
      <w:outlineLvl w:val="8"/>
    </w:pPr>
    <w:rPr>
      <w:rFonts w:asciiTheme="majorHAnsi" w:hAnsiTheme="majorHAnsi" w:eastAsiaTheme="majorEastAsia" w:cstheme="majorBidi"/>
      <w:i/>
      <w:iCs/>
      <w:color w:val="272727"/>
      <w:sz w:val="21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Normal0" w:customStyle="1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Normal1" w:customStyle="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Normal2" w:customStyle="1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uiPriority w:val="99"/>
    <w:rPr>
      <w:rFonts w:ascii="Arial" w:hAnsi="Arial" w:cs="Arial"/>
      <w:color w:val="000000"/>
      <w:sz w:val="16"/>
      <w:szCs w:val="21"/>
      <w:lang w:val="fr-CH"/>
    </w:rPr>
  </w:style>
  <w:style w:type="paragraph" w:styleId="En-tte">
    <w:name w:val="Header"/>
    <w:basedOn w:val="Normal"/>
    <w:uiPriority w:val="99"/>
    <w:unhideWhenUsed/>
    <w:pPr>
      <w:tabs>
        <w:tab w:val="center" w:pos="4536"/>
        <w:tab w:val="right" w:pos="9072"/>
      </w:tabs>
      <w:spacing w:after="85"/>
    </w:pPr>
    <w:rPr>
      <w:sz w:val="18"/>
    </w:rPr>
  </w:style>
  <w:style w:type="character" w:styleId="En-tteCar" w:customStyle="1">
    <w:name w:val="En-tête Car"/>
    <w:basedOn w:val="Policepardfaut"/>
    <w:uiPriority w:val="99"/>
    <w:rPr>
      <w:rFonts w:ascii="Arial" w:hAnsi="Arial" w:cs="Arial"/>
      <w:color w:val="000000"/>
      <w:sz w:val="18"/>
      <w:szCs w:val="22"/>
      <w:lang w:val="fr-CH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pPr>
      <w:spacing/>
      <w:ind w:left="360" w:hanging="360"/>
      <w:contextualSpacing/>
    </w:pPr>
    <w:rPr/>
  </w:style>
  <w:style w:type="character" w:styleId="Lienhypertextesuivivisit">
    <w:name w:val="FollowedHyperlink"/>
    <w:basedOn w:val="Policepardfaut"/>
    <w:uiPriority w:val="99"/>
    <w:semiHidden/>
    <w:unhideWhenUsed/>
    <w:rPr>
      <w:color w:val="954F72"/>
      <w:u w:val="single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cs="Times New Roman (Corps CS)"/>
      <w:bCs/>
      <w:color w:val="000000"/>
      <w:spacing w:val="-6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sz w:val="16"/>
      <w:szCs w:val="20"/>
    </w:rPr>
  </w:style>
  <w:style w:type="character" w:styleId="NotedebasdepageCar" w:customStyle="1">
    <w:name w:val="Note de bas de page Car"/>
    <w:basedOn w:val="Policepardfaut"/>
    <w:uiPriority w:val="99"/>
    <w:semiHidden/>
    <w:rPr>
      <w:rFonts w:ascii="Arial" w:hAnsi="Arial" w:eastAsia="Times New Roman" w:cs="Times New Roman"/>
      <w:sz w:val="16"/>
      <w:szCs w:val="20"/>
      <w:lang w:val="fr-CH"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Adresseexpditeur1" w:customStyle="1">
    <w:name w:val="Adresse expéditeur1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table" w:styleId="Grilledutableau">
    <w:name w:val="Table Grid"/>
    <w:basedOn w:val="Tableau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NotedefinCar" w:customStyle="1">
    <w:name w:val="Note de fin Car"/>
    <w:basedOn w:val="Policepardfaut"/>
    <w:uiPriority w:val="99"/>
    <w:semiHidden/>
    <w:rPr>
      <w:rFonts w:ascii="Arial" w:hAnsi="Arial" w:cs="Arial"/>
      <w:color w:val="000000"/>
      <w:sz w:val="22"/>
      <w:szCs w:val="20"/>
      <w:lang w:val="fr-CH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Pr/>
  </w:style>
  <w:style w:type="character" w:styleId="Titre1Car" w:customStyle="1">
    <w:name w:val="Titre 1 Car"/>
    <w:basedOn w:val="Policepardfaut"/>
    <w:rPr>
      <w:rFonts w:ascii="Arial" w:hAnsi="Arial" w:cs="Arial"/>
      <w:b/>
      <w:color w:val="000000"/>
      <w:sz w:val="60"/>
      <w:szCs w:val="30"/>
      <w:lang w:val="fr-CH"/>
    </w:rPr>
  </w:style>
  <w:style w:type="character" w:styleId="Titre2Car" w:customStyle="1">
    <w:name w:val="Titre 2 Car"/>
    <w:basedOn w:val="Policepardfaut"/>
    <w:rPr>
      <w:rFonts w:ascii="Arial" w:hAnsi="Arial" w:cs="Arial"/>
      <w:b/>
      <w:color w:val="000000"/>
      <w:sz w:val="40"/>
      <w:szCs w:val="30"/>
      <w:lang w:val="fr-CH"/>
    </w:rPr>
  </w:style>
  <w:style w:type="character" w:styleId="Titre3Car" w:customStyle="1">
    <w:name w:val="Titre 3 Car"/>
    <w:basedOn w:val="Policepardfaut"/>
    <w:rPr>
      <w:rFonts w:ascii="Arial" w:hAnsi="Arial" w:cs="Arial"/>
      <w:b/>
      <w:color w:val="000000"/>
      <w:sz w:val="28"/>
      <w:szCs w:val="30"/>
      <w:lang w:val="fr-CH"/>
    </w:rPr>
  </w:style>
  <w:style w:type="character" w:styleId="ParagraphedelisteCar" w:customStyle="1">
    <w:name w:val="Paragraphe de liste Car"/>
    <w:basedOn w:val="Policepardfaut"/>
    <w:uiPriority w:val="34"/>
    <w:rPr>
      <w:rFonts w:ascii="Arial" w:hAnsi="Arial" w:cs="Arial"/>
      <w:color w:val="000000"/>
      <w:sz w:val="22"/>
      <w:szCs w:val="21"/>
      <w:lang w:val="fr-CH"/>
    </w:rPr>
  </w:style>
  <w:style w:type="paragraph" w:styleId="HEPTitreparagraphenoir" w:customStyle="1">
    <w:name w:val="HEP Titre paragraphe noir"/>
    <w:qFormat/>
    <w:pPr>
      <w:spacing/>
    </w:pPr>
    <w:rPr>
      <w:b/>
      <w:bCs/>
      <w:color w:val="000000"/>
      <w:szCs w:val="21"/>
      <w:shd w:val="clear" w:color="auto" w:fill="FFFFFF"/>
    </w:rPr>
  </w:style>
  <w:style w:type="paragraph" w:styleId="HEPHirarchie1" w:customStyle="1">
    <w:name w:val="HEP Hiérarchie 1"/>
    <w:basedOn w:val="HEPTitredocument"/>
    <w:next w:val="Normal"/>
    <w:qFormat/>
    <w:numPr>
      <w:numId w:val="6"/>
    </w:numPr>
    <w:pPr>
      <w:numPr>
        <w:numId w:val="6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HEPHirarchie3" w:customStyle="1">
    <w:name w:val="HEP Hiérarchie 3"/>
    <w:next w:val="Normal"/>
    <w:qFormat/>
    <w:numPr>
      <w:ilvl w:val="2"/>
      <w:numId w:val="6"/>
    </w:numPr>
    <w:pPr>
      <w:numPr>
        <w:ilvl w:val="2"/>
        <w:numId w:val="6"/>
      </w:numPr>
      <w:spacing/>
      <w:ind w:left="340" w:hanging="340"/>
    </w:pPr>
    <w:rPr>
      <w:b/>
      <w:color w:val="000000"/>
      <w:szCs w:val="20"/>
      <w:shd w:val="clear" w:color="auto" w:fill="FFFFFF"/>
    </w:rPr>
  </w:style>
  <w:style w:type="character" w:styleId="Mentionnonrsolue1" w:customStyle="1">
    <w:name w:val="Mention non résolue1"/>
    <w:basedOn w:val="Policepardfaut"/>
    <w:uiPriority w:val="99"/>
    <w:rPr>
      <w:color w:val="605E5C"/>
      <w:shd w:val="clear" w:color="auto" w:fill="E1DFDD"/>
    </w:rPr>
  </w:style>
  <w:style w:type="character" w:styleId="Titre4Car" w:customStyle="1">
    <w:name w:val="Titre 4 Car"/>
    <w:basedOn w:val="Policepardfaut"/>
    <w:rPr>
      <w:rFonts w:ascii="Arial" w:hAnsi="Arial" w:eastAsia="Times New Roman" w:cs="Arial"/>
      <w:b/>
      <w:sz w:val="22"/>
      <w:szCs w:val="22"/>
      <w:lang w:val="fr-CH" w:eastAsia="fr-FR"/>
    </w:rPr>
  </w:style>
  <w:style w:type="character" w:styleId="Titre5Car" w:customStyle="1">
    <w:name w:val="Titre 5 Car"/>
    <w:basedOn w:val="Policepardfaut"/>
    <w:uiPriority w:val="9"/>
    <w:rPr>
      <w:rFonts w:asciiTheme="majorHAnsi" w:hAnsiTheme="majorHAnsi" w:eastAsiaTheme="majorEastAsia" w:cstheme="majorBidi"/>
      <w:color w:val="2F5496"/>
      <w:sz w:val="22"/>
      <w:szCs w:val="21"/>
      <w:lang w:val="fr-CH"/>
    </w:rPr>
  </w:style>
  <w:style w:type="character" w:styleId="Titre6Car" w:customStyle="1">
    <w:name w:val="Titre 6 Car"/>
    <w:basedOn w:val="Policepardfaut"/>
    <w:uiPriority w:val="9"/>
    <w:rPr>
      <w:rFonts w:asciiTheme="majorHAnsi" w:hAnsiTheme="majorHAnsi" w:eastAsiaTheme="majorEastAsia" w:cstheme="majorBidi"/>
      <w:color w:val="1F3763"/>
      <w:sz w:val="22"/>
      <w:szCs w:val="21"/>
      <w:lang w:val="fr-CH"/>
    </w:rPr>
  </w:style>
  <w:style w:type="character" w:styleId="Titre7Car" w:customStyle="1">
    <w:name w:val="Titre 7 Car"/>
    <w:basedOn w:val="Policepardfaut"/>
    <w:uiPriority w:val="9"/>
    <w:semiHidden/>
    <w:rPr>
      <w:rFonts w:asciiTheme="majorHAnsi" w:hAnsiTheme="majorHAnsi" w:eastAsiaTheme="majorEastAsia" w:cstheme="majorBidi"/>
      <w:i/>
      <w:iCs/>
      <w:color w:val="1F3763"/>
      <w:sz w:val="22"/>
      <w:szCs w:val="21"/>
    </w:rPr>
  </w:style>
  <w:style w:type="character" w:styleId="Titre8Car" w:customStyle="1">
    <w:name w:val="Titre 8 Car"/>
    <w:basedOn w:val="Policepardfaut"/>
    <w:uiPriority w:val="9"/>
    <w:semiHidden/>
    <w:rPr>
      <w:rFonts w:asciiTheme="majorHAnsi" w:hAnsiTheme="majorHAnsi" w:eastAsiaTheme="majorEastAsia" w:cstheme="majorBidi"/>
      <w:color w:val="272727"/>
      <w:sz w:val="21"/>
      <w:szCs w:val="21"/>
    </w:rPr>
  </w:style>
  <w:style w:type="character" w:styleId="Titre9Car" w:customStyle="1">
    <w:name w:val="Titre 9 Car"/>
    <w:basedOn w:val="Policepardfaut"/>
    <w:uiPriority w:val="9"/>
    <w:semiHidden/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paragraph" w:styleId="TM2">
    <w:name w:val="TOC 2"/>
    <w:basedOn w:val="Normal"/>
    <w:next w:val="Normal"/>
    <w:uiPriority w:val="39"/>
    <w:unhideWhenUsed/>
    <w:pPr>
      <w:tabs>
        <w:tab w:val="left" w:pos="800"/>
        <w:tab w:val="right" w:pos="9065"/>
      </w:tabs>
      <w:spacing w:before="80" w:after="80" w:line="252" w:lineRule="exact"/>
      <w:ind w:left="454" w:hanging="170"/>
    </w:pPr>
    <w:rPr>
      <w:b/>
      <w:noProof/>
      <w:szCs w:val="20"/>
    </w:rPr>
  </w:style>
  <w:style w:type="paragraph" w:styleId="TM1">
    <w:name w:val="TOC 1"/>
    <w:basedOn w:val="Normal"/>
    <w:next w:val="Normal"/>
    <w:uiPriority w:val="39"/>
    <w:unhideWhenUsed/>
    <w:pPr>
      <w:spacing w:before="80" w:after="80" w:line="252" w:lineRule="exact"/>
      <w:ind w:left="284" w:hanging="284"/>
    </w:pPr>
    <w:rPr>
      <w:b/>
      <w:bCs/>
      <w:sz w:val="24"/>
      <w:szCs w:val="20"/>
    </w:rPr>
  </w:style>
  <w:style w:type="paragraph" w:styleId="TM3">
    <w:name w:val="TOC 3"/>
    <w:basedOn w:val="Normal"/>
    <w:next w:val="Normal"/>
    <w:uiPriority w:val="39"/>
    <w:unhideWhenUsed/>
    <w:pPr>
      <w:tabs>
        <w:tab w:val="left" w:pos="1200"/>
        <w:tab w:val="right" w:pos="9065"/>
      </w:tabs>
      <w:spacing w:before="40" w:after="40" w:line="252" w:lineRule="exact"/>
      <w:ind w:left="284" w:firstLine="284"/>
    </w:pPr>
    <w:rPr>
      <w:iCs/>
      <w:noProof/>
      <w:szCs w:val="20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pPr>
      <w:tabs>
        <w:tab w:val="num" w:pos="720"/>
      </w:tabs>
      <w:spacing/>
      <w:ind w:left="720" w:hanging="720"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szCs w:val="20"/>
    </w:rPr>
  </w:style>
  <w:style w:type="paragraph" w:styleId="HEPSous-liste" w:customStyle="1">
    <w:name w:val="HEP Sous-liste"/>
    <w:basedOn w:val="HEPListe"/>
    <w:qFormat/>
    <w:p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7"/>
    </w:numPr>
    <w:pPr>
      <w:numPr>
        <w:numId w:val="7"/>
      </w:numPr>
      <w:spacing/>
      <w:contextualSpacing/>
    </w:pPr>
    <w:rPr>
      <w:rFonts w:eastAsiaTheme="minorHAnsi"/>
      <w:color w:val="000000"/>
      <w:szCs w:val="21"/>
      <w:lang w:eastAsia="en-US"/>
    </w:rPr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cs="Arial"/>
      <w:b/>
      <w:color w:val="000000"/>
      <w:sz w:val="22"/>
      <w:szCs w:val="21"/>
      <w:lang w:val="fr-CH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color w:val="000000"/>
      <w:sz w:val="12"/>
      <w:szCs w:val="21"/>
      <w:shd w:val="clear" w:color="auto" w:fill="FFFFFF"/>
    </w:rPr>
  </w:style>
  <w:style w:type="character" w:styleId="HEPHirarchie1Car" w:customStyle="1">
    <w:name w:val="HEP Hiérarchie 1 Car"/>
    <w:basedOn w:val="Policepardfaut"/>
    <w:rPr>
      <w:rFonts w:ascii="Arial" w:hAnsi="Arial" w:cs="Arial"/>
      <w:b/>
      <w:color w:val="000000"/>
      <w:sz w:val="28"/>
      <w:szCs w:val="30"/>
      <w:lang w:val="fr-CH"/>
    </w:rPr>
  </w:style>
  <w:style w:type="table" w:styleId="a" w:customStyle="1">
    <w:name w:val="a"/>
    <w:basedOn w:val="TableNormal2"/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  <w:tblStylePr w:type="firstRow">
      <w:rPr>
        <w:rFonts w:ascii="Arial" w:hAnsi="Arial" w:eastAsia="Arial" w:cs="Arial"/>
        <w:b/>
        <w:bCs/>
      </w:rPr>
      <w:tcPr>
        <w:shd w:val="clear" w:color="auto" w:fill="EAEAEA"/>
        <w:vAlign w:val="top"/>
      </w:tcPr>
    </w:tblStylePr>
  </w:style>
  <w:style w:type="table" w:styleId="a0" w:customStyle="1">
    <w:name w:val="a0"/>
    <w:basedOn w:val="TableNormal2"/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  <w:tblStylePr w:type="firstRow">
      <w:rPr>
        <w:rFonts w:ascii="Arial" w:hAnsi="Arial" w:eastAsia="Arial" w:cs="Arial"/>
        <w:b/>
        <w:bCs/>
      </w:rPr>
      <w:tcPr>
        <w:shd w:val="clear" w:color="auto" w:fill="EAEAEA"/>
        <w:vAlign w:val="top"/>
      </w:tcPr>
    </w:tblStylePr>
  </w:style>
  <w:style w:type="table" w:styleId="a1" w:customStyle="1">
    <w:name w:val="a1"/>
    <w:basedOn w:val="TableNormal2"/>
    <w:tblPr>
      <w:tblStyleRowBandSize w:val="1"/>
      <w:tblStyleColBandSize w:val="1"/>
      <w:tblCellMar>
        <w:top w:w="1077" w:type="dxa"/>
        <w:left w:w="0" w:type="dxa"/>
        <w:bottom w:w="0" w:type="dxa"/>
        <w:right w:w="0" w:type="dxa"/>
      </w:tblCellMar>
    </w:tblPr>
  </w:style>
  <w:style w:type="paragraph" w:styleId="Commentaire1" w:customStyle="1">
    <w:name w:val="Commentaire1"/>
    <w:basedOn w:val="Normal"/>
    <w:link w:val="CommentaireCar"/>
    <w:uiPriority w:val="99"/>
    <w:semiHidden/>
    <w:unhideWhenUsed/>
    <w:pPr>
      <w:spacing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1"/>
    <w:uiPriority w:val="99"/>
    <w:semiHidden/>
    <w:rPr>
      <w:sz w:val="20"/>
      <w:szCs w:val="20"/>
    </w:rPr>
  </w:style>
  <w:style w:type="character" w:styleId="Marquedecommentaire1" w:customStyle="1">
    <w:name w:val="Marque de commentaire1"/>
    <w:basedOn w:val="Policepardfaut"/>
    <w:uiPriority w:val="99"/>
    <w:semiHidden/>
    <w:unhideWhenUsed/>
    <w:rPr>
      <w:sz w:val="16"/>
      <w:szCs w:val="16"/>
    </w:rPr>
  </w:style>
  <w:style w:type="table" w:styleId="a2" w:customStyle="1">
    <w:name w:val="a2"/>
    <w:basedOn w:val="TableNormal2"/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  <w:tblStylePr w:type="firstRow">
      <w:rPr>
        <w:rFonts w:ascii="Arial" w:hAnsi="Arial" w:eastAsia="Arial" w:cs="Arial"/>
        <w:b/>
        <w:bCs/>
      </w:rPr>
      <w:tcPr>
        <w:shd w:val="clear" w:color="auto" w:fill="EAEAEA"/>
        <w:vAlign w:val="top"/>
      </w:tcPr>
    </w:tblStylePr>
  </w:style>
  <w:style w:type="table" w:styleId="a3" w:customStyle="1">
    <w:name w:val="a3"/>
    <w:basedOn w:val="TableNormal2"/>
    <w:tblPr>
      <w:tblStyleRowBandSize w:val="1"/>
      <w:tblStyleColBandSize w:val="1"/>
      <w:tblCellMar>
        <w:top w:w="1077" w:type="dxa"/>
        <w:left w:w="0" w:type="dxa"/>
        <w:bottom w:w="0" w:type="dxa"/>
        <w:right w:w="0" w:type="dxa"/>
      </w:tblCellMar>
    </w:tblPr>
  </w:style>
  <w:style w:type="table" w:styleId="a4" w:customStyle="1">
    <w:name w:val="a4"/>
    <w:basedOn w:val="TableNormal2"/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  <w:tblStylePr w:type="firstRow">
      <w:rPr>
        <w:rFonts w:ascii="Arial" w:hAnsi="Arial" w:eastAsia="Arial" w:cs="Arial"/>
        <w:b/>
        <w:bCs/>
      </w:rPr>
      <w:tcPr>
        <w:shd w:val="clear" w:color="auto" w:fill="EAEAEA"/>
        <w:vAlign w:val="top"/>
      </w:tcPr>
    </w:tblStylePr>
  </w:style>
  <w:style w:type="table" w:styleId="a5" w:customStyle="1">
    <w:name w:val="a5"/>
    <w:basedOn w:val="TableNormal2"/>
    <w:tblPr>
      <w:tblStyleRowBandSize w:val="1"/>
      <w:tblStyleColBandSize w:val="1"/>
      <w:tblCellMar>
        <w:top w:w="1077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6" w:customStyle="1">
    <w:name w:val="a6"/>
    <w:basedOn w:val="TableNormal2"/>
    <w:pPr>
      <w:spacing/>
    </w:p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  <w:tblStylePr w:type="firstRow">
      <w:rPr>
        <w:rFonts w:ascii="Arial" w:hAnsi="Arial" w:eastAsia="Arial" w:cs="Arial"/>
        <w:b/>
        <w:bCs/>
      </w:rPr>
      <w:tcPr>
        <w:shd w:val="clear" w:color="auto" w:fill="EAEAEA"/>
        <w:vAlign w:val="top"/>
      </w:tcPr>
    </w:tblStylePr>
  </w:style>
  <w:style w:type="table" w:styleId="a7" w:customStyle="1">
    <w:name w:val="a7"/>
    <w:basedOn w:val="TableNormal2"/>
    <w:pPr>
      <w:spacing/>
    </w:pPr>
    <w:tblPr>
      <w:tblStyleRowBandSize w:val="1"/>
      <w:tblStyleColBandSize w:val="1"/>
      <w:tblCellMar>
        <w:top w:w="1077" w:type="dxa"/>
        <w:left w:w="0" w:type="dxa"/>
        <w:bottom w:w="0" w:type="dxa"/>
        <w:right w:w="0" w:type="dxa"/>
      </w:tblCellMar>
    </w:tblPr>
  </w:style>
  <w:style w:type="character" w:styleId="Mentionnonrsolue" w:customStyle="1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_rels/document.xml.rels>&#65279;<?xml version="1.0" encoding="utf-8" standalone="yes"?><Relationships xmlns="http://schemas.openxmlformats.org/package/2006/relationships"><Relationship Id="rId10" Type="http://schemas.openxmlformats.org/officeDocument/2006/relationships/styles" Target="styles.xml" /><Relationship Id="rId11" Type="http://schemas.openxmlformats.org/officeDocument/2006/relationships/settings" Target="settings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4" Type="http://schemas.openxmlformats.org/officeDocument/2006/relationships/footer" Target="footer4.xml" /><Relationship Id="rId3" Type="http://schemas.openxmlformats.org/officeDocument/2006/relationships/header" Target="header3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6" Type="http://schemas.openxmlformats.org/officeDocument/2006/relationships/footer" Target="footer6.xml" /><Relationship Id="rId5" Type="http://schemas.openxmlformats.org/officeDocument/2006/relationships/header" Target="header5.xml" /><Relationship Id="rId14" Type="http://schemas.openxmlformats.org/officeDocument/2006/relationships/fontTable" Target="fontTable.xml" /><Relationship Id="rId15" Type="http://schemas.openxmlformats.org/officeDocument/2006/relationships/customXml" Target="../customXml/item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footer2.xml.rels>&#65279;<?xml version="1.0" encoding="utf-8" standalone="yes"?><Relationships xmlns="http://schemas.openxmlformats.org/package/2006/relationships"><Relationship Id="rId7" Type="http://schemas.openxmlformats.org/officeDocument/2006/relationships/image" Target="media/image2.png" /></Relationships>
</file>

<file path=word/_rels/footer6.xml.rels>&#65279;<?xml version="1.0" encoding="utf-8" standalone="yes"?><Relationships xmlns="http://schemas.openxmlformats.org/package/2006/relationships"><Relationship Id="rId9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Bureau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 panose="020F0302020204030204"/>
        <a:cs typeface="" panose="020F0302020204030204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e/ld1rWkH31/eg0XiD2oIEZDhw==">CgMxLjAyDmguc3R5bTNkbTk2YTAwMg1oLnY1NDcyc2Rib2lpMg5oLjRmbmcwcTQxcWNxeDIOaC4yd2I4eHJ1MTJkZHc4AHIhMTl4NjBIdlN6b3FjTHZtVUxQZXM3MFpXUkViZW1qcWVl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28</TotalTime>
  <Pages>3</Pages>
  <Words>610</Words>
  <Characters>3630</Characters>
  <Application>Microsoft Office Word</Application>
  <DocSecurity>0</DocSecurity>
  <Lines>165</Lines>
  <Paragraphs>98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Pasche Gossin Françoise</dc:creator>
  <cp:lastModifiedBy>Monnerat Nathalie</cp:lastModifiedBy>
  <cp:revision>6</cp:revision>
  <dcterms:created xsi:type="dcterms:W3CDTF">2026-08-12T15:42:00Z</dcterms:created>
  <dcterms:modified xsi:type="dcterms:W3CDTF">2026-08-18T15:13:00Z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Changedate" pid="2">
    <vt:lpstr>20.08.2026</vt:lpstr>
  </property>
  <property fmtid="{D5CDD505-2E9C-101B-9397-08002B2CF9AE}" name="QMP-ChangeUser" pid="3">
    <vt:lpwstr>Riat François</vt:lpwstr>
  </property>
  <property fmtid="{D5CDD505-2E9C-101B-9397-08002B2CF9AE}" name="QMP-CreateUser" pid="4">
    <vt:lpstr>Monnerat Nathalie</vt:lpstr>
  </property>
  <property fmtid="{D5CDD505-2E9C-101B-9397-08002B2CF9AE}" name="QMP-CreateDate" pid="5">
    <vt:lpstr>12.08.2026</vt:lpstr>
  </property>
  <property fmtid="{D5CDD505-2E9C-101B-9397-08002B2CF9AE}" name="QMP-Checker" pid="6">
    <vt:lpwstr>Ingold François</vt:lpwstr>
  </property>
  <property fmtid="{D5CDD505-2E9C-101B-9397-08002B2CF9AE}" name="QMP-CheckDate" pid="7">
    <vt:lpstr>19.08.2026</vt:lpstr>
  </property>
  <property fmtid="{D5CDD505-2E9C-101B-9397-08002B2CF9AE}" name="QMP-Checkout" pid="8">
    <vt:lpstr>N</vt:lpstr>
  </property>
  <property fmtid="{D5CDD505-2E9C-101B-9397-08002B2CF9AE}" name="Createdate" pid="9">
    <vt:lpstr>12.08.2026</vt:lpstr>
  </property>
  <property fmtid="{D5CDD505-2E9C-101B-9397-08002B2CF9AE}" name="QMP-Label" pid="10">
    <vt:lpwstr>FM_Demande de compensation de désavantages</vt:lpwstr>
  </property>
  <property fmtid="{D5CDD505-2E9C-101B-9397-08002B2CF9AE}" name="QMP-Nr" pid="11">
    <vt:lpstr>P.1.5.2-4386</vt:lpstr>
  </property>
  <property fmtid="{D5CDD505-2E9C-101B-9397-08002B2CF9AE}" name="QMP-Owner" pid="12">
    <vt:lpstr>Monnerat Nathalie</vt:lpstr>
  </property>
  <property fmtid="{D5CDD505-2E9C-101B-9397-08002B2CF9AE}" name="QMP-Releaser" pid="13">
    <vt:lpwstr>Riat François</vt:lpwstr>
  </property>
  <property fmtid="{D5CDD505-2E9C-101B-9397-08002B2CF9AE}" name="QMP-ReleaseDate" pid="14">
    <vt:lpstr>20.08.2026</vt:lpstr>
  </property>
  <property fmtid="{D5CDD505-2E9C-101B-9397-08002B2CF9AE}" name="QMP-Statetext" pid="15">
    <vt:lpstr>Freigegeben</vt:lpstr>
  </property>
  <property fmtid="{D5CDD505-2E9C-101B-9397-08002B2CF9AE}" name="QMP-Type" pid="16">
    <vt:lpwstr>4_Formulaire / modèle (FM)</vt:lpwstr>
  </property>
  <property fmtid="{D5CDD505-2E9C-101B-9397-08002B2CF9AE}" name="QMP-ValidFrom" pid="17">
    <vt:lpstr>20.08.2026</vt:lpstr>
  </property>
  <property fmtid="{D5CDD505-2E9C-101B-9397-08002B2CF9AE}" name="QMP-Version" pid="18">
    <vt:lpstr>1.2</vt:lpstr>
  </property>
  <property fmtid="{D5CDD505-2E9C-101B-9397-08002B2CF9AE}" name="QMP-ValidTo" pid="19">
    <vt:lpstr/>
  </property>
</Properties>
</file>