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pStyle w:val="Corpsdetexte"/>
        <w:tabs>
          <w:tab w:val="left" w:pos="4392"/>
        </w:tabs>
        <w:kinsoku w:val="false"/>
        <w:overflowPunct w:val="false"/>
        <w:spacing/>
        <w:ind w:left="1"/>
        <w:rPr>
          <w:rFonts w:ascii="Arial" w:hAnsi="Arial" w:cs="Arial"/>
          <w:sz w:val="28"/>
          <w:szCs w:val="28"/>
        </w:rPr>
      </w:pPr>
      <w:bookmarkStart w:id="2" w:name="_Toc90300351"/>
      <w:r>
        <w:rPr>
          <w:rFonts w:ascii="Arial" w:hAnsi="Arial" w:cs="Arial"/>
          <w:sz w:val="28"/>
          <w:szCs w:val="28"/>
        </w:rPr>
        <w:t xml:space="preserve">Formulaire de demande </w:t>
      </w:r>
      <w:r>
        <w:rPr>
          <w:rFonts w:ascii="Arial" w:hAnsi="Arial" w:cs="Arial"/>
          <w:sz w:val="28"/>
          <w:szCs w:val="28"/>
        </w:rPr>
        <w:t xml:space="preserve">d</w:t>
      </w:r>
      <w:r>
        <w:rPr>
          <w:rFonts w:ascii="Arial" w:hAnsi="Arial" w:cs="Arial"/>
          <w:sz w:val="28"/>
          <w:szCs w:val="28"/>
        </w:rPr>
        <w:t xml:space="preserve">’</w:t>
      </w:r>
      <w:r>
        <w:rPr>
          <w:rFonts w:ascii="Arial" w:hAnsi="Arial" w:cs="Arial"/>
          <w:sz w:val="28"/>
          <w:szCs w:val="28"/>
        </w:rPr>
        <w:t xml:space="preserve">é</w:t>
      </w:r>
      <w:r>
        <w:rPr>
          <w:rFonts w:ascii="Arial" w:hAnsi="Arial" w:cs="Arial"/>
          <w:sz w:val="28"/>
          <w:szCs w:val="28"/>
        </w:rPr>
        <w:t xml:space="preserve">quivalences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- Formation</w:t>
      </w:r>
      <w:r>
        <w:rPr>
          <w:rFonts w:ascii="Arial" w:hAnsi="Arial" w:cs="Arial"/>
          <w:sz w:val="28"/>
          <w:szCs w:val="28"/>
        </w:rPr>
        <w:t xml:space="preserve"> secondaire</w:t>
      </w:r>
    </w:p>
    <w:p>
      <w:pPr>
        <w:pStyle w:val="TM1"/>
        <w:tabs>
          <w:tab w:val="right" w:pos="9055"/>
        </w:tabs>
        <w:spacing/>
        <w:rPr>
          <w:bCs w:val="0"/>
        </w:rPr>
      </w:pPr>
    </w:p>
    <w:p>
      <w:pPr>
        <w:spacing w:after="19" w:line="259" w:lineRule="auto"/>
        <w:ind w:left="-4"/>
        <w:rPr>
          <w:sz w:val="24"/>
          <w:szCs w:val="24"/>
        </w:rPr>
      </w:pPr>
      <w:r>
        <w:rPr>
          <w:rFonts w:eastAsia="Arial"/>
          <w:b/>
          <w:sz w:val="24"/>
          <w:szCs w:val="24"/>
        </w:rPr>
        <w:t xml:space="preserve">Informations g</w:t>
      </w:r>
      <w:r>
        <w:rPr>
          <w:rFonts w:eastAsia="Arial"/>
          <w:b/>
          <w:sz w:val="24"/>
          <w:szCs w:val="24"/>
        </w:rPr>
        <w:t xml:space="preserve">é</w:t>
      </w:r>
      <w:r>
        <w:rPr>
          <w:rFonts w:eastAsia="Arial"/>
          <w:b/>
          <w:sz w:val="24"/>
          <w:szCs w:val="24"/>
        </w:rPr>
        <w:t xml:space="preserve">n</w:t>
      </w:r>
      <w:r>
        <w:rPr>
          <w:rFonts w:eastAsia="Arial"/>
          <w:b/>
          <w:sz w:val="24"/>
          <w:szCs w:val="24"/>
        </w:rPr>
        <w:t xml:space="preserve">é</w:t>
      </w:r>
      <w:r>
        <w:rPr>
          <w:rFonts w:eastAsia="Arial"/>
          <w:b/>
          <w:sz w:val="24"/>
          <w:szCs w:val="24"/>
        </w:rPr>
        <w:t xml:space="preserve">rales </w:t>
      </w:r>
    </w:p>
    <w:p>
      <w:pPr>
        <w:spacing/>
        <w:ind w:left="18"/>
        <w:rPr/>
      </w:pPr>
      <w:r>
        <w:rPr/>
        <w:t xml:space="preserve">Le pr</w:t>
      </w:r>
      <w:r>
        <w:rPr/>
        <w:t xml:space="preserve">é</w:t>
      </w:r>
      <w:r>
        <w:rPr/>
        <w:t xml:space="preserve">sent formulaire est destin</w:t>
      </w:r>
      <w:r>
        <w:rPr/>
        <w:t xml:space="preserve">é </w:t>
      </w:r>
      <w:r>
        <w:rPr/>
        <w:t xml:space="preserve">aux </w:t>
      </w:r>
      <w:r>
        <w:rPr/>
        <w:t xml:space="preserve">é</w:t>
      </w:r>
      <w:r>
        <w:rPr/>
        <w:t xml:space="preserve">tudiant·e·s qui souhaitent faire reconna</w:t>
      </w:r>
      <w:r>
        <w:rPr/>
        <w:t xml:space="preserve">î</w:t>
      </w:r>
      <w:r>
        <w:rPr/>
        <w:t xml:space="preserve">tre, dans le cadre de la </w:t>
      </w:r>
      <w:r>
        <w:rPr>
          <w:b/>
        </w:rPr>
        <w:t xml:space="preserve">formation secondaire</w:t>
      </w:r>
      <w:r>
        <w:rPr/>
        <w:t xml:space="preserve"> </w:t>
      </w:r>
      <w:r>
        <w:rPr/>
        <w:t xml:space="preserve">à </w:t>
      </w:r>
      <w:r>
        <w:rPr/>
        <w:t xml:space="preserve">la HEP-BEJUNE, des cr</w:t>
      </w:r>
      <w:r>
        <w:rPr/>
        <w:t xml:space="preserve">é</w:t>
      </w:r>
      <w:r>
        <w:rPr/>
        <w:t xml:space="preserve">dits ECTS obtenus ou des cours acquis pr</w:t>
      </w:r>
      <w:r>
        <w:rPr/>
        <w:t xml:space="preserve">é</w:t>
      </w:r>
      <w:r>
        <w:rPr/>
        <w:t xml:space="preserve">c</w:t>
      </w:r>
      <w:r>
        <w:rPr/>
        <w:t xml:space="preserve">é</w:t>
      </w:r>
      <w:r>
        <w:rPr/>
        <w:t xml:space="preserve">demment dans une autre Haute </w:t>
      </w:r>
      <w:r>
        <w:rPr/>
        <w:t xml:space="preserve">É</w:t>
      </w:r>
      <w:r>
        <w:rPr/>
        <w:t xml:space="preserve">cole (art. 34 du R</w:t>
      </w:r>
      <w:r>
        <w:rPr/>
        <w:t xml:space="preserve">è</w:t>
      </w:r>
      <w:r>
        <w:rPr/>
        <w:t xml:space="preserve">glement des </w:t>
      </w:r>
      <w:r>
        <w:rPr/>
        <w:t xml:space="preserve">é</w:t>
      </w:r>
      <w:r>
        <w:rPr/>
        <w:t xml:space="preserve">tudes). </w:t>
      </w:r>
    </w:p>
    <w:p>
      <w:pPr>
        <w:spacing w:after="18" w:line="259" w:lineRule="auto"/>
        <w:ind w:left="1"/>
        <w:rPr/>
      </w:pPr>
      <w:r>
        <w:rPr/>
        <w:t xml:space="preserve"> </w:t>
      </w:r>
    </w:p>
    <w:p>
      <w:pPr>
        <w:spacing/>
        <w:ind w:left="18" w:right="254"/>
        <w:rPr/>
      </w:pPr>
      <w:r>
        <w:rPr/>
        <w:t xml:space="preserve">La Haute </w:t>
      </w:r>
      <w:r>
        <w:rPr/>
        <w:t xml:space="preserve">É</w:t>
      </w:r>
      <w:r>
        <w:rPr/>
        <w:t xml:space="preserve">cole P</w:t>
      </w:r>
      <w:r>
        <w:rPr/>
        <w:t xml:space="preserve">é</w:t>
      </w:r>
      <w:r>
        <w:rPr/>
        <w:t xml:space="preserve">dagogique BEJUNE a d</w:t>
      </w:r>
      <w:r>
        <w:rPr/>
        <w:t xml:space="preserve">é</w:t>
      </w:r>
      <w:r>
        <w:rPr/>
        <w:t xml:space="preserve">fini une proc</w:t>
      </w:r>
      <w:r>
        <w:rPr/>
        <w:t xml:space="preserve">é</w:t>
      </w:r>
      <w:r>
        <w:rPr/>
        <w:t xml:space="preserve">dure pour la prise en compte des </w:t>
      </w:r>
      <w:r>
        <w:rPr/>
        <w:t xml:space="preserve">é</w:t>
      </w:r>
      <w:r>
        <w:rPr/>
        <w:t xml:space="preserve">tudes d</w:t>
      </w:r>
      <w:r>
        <w:rPr/>
        <w:t xml:space="preserve">é</w:t>
      </w:r>
      <w:r>
        <w:rPr/>
        <w:t xml:space="preserve">j</w:t>
      </w:r>
      <w:r>
        <w:rPr/>
        <w:t xml:space="preserve">à </w:t>
      </w:r>
      <w:r>
        <w:rPr/>
        <w:t xml:space="preserve">effectu</w:t>
      </w:r>
      <w:r>
        <w:rPr/>
        <w:t xml:space="preserve">é</w:t>
      </w:r>
      <w:r>
        <w:rPr/>
        <w:t xml:space="preserve">es. Une </w:t>
      </w:r>
      <w:r>
        <w:rPr/>
        <w:t xml:space="preserve">é</w:t>
      </w:r>
      <w:r>
        <w:rPr/>
        <w:t xml:space="preserve">quivalence ne peut </w:t>
      </w:r>
      <w:r>
        <w:rPr/>
        <w:t xml:space="preserve">ê</w:t>
      </w:r>
      <w:r>
        <w:rPr/>
        <w:t xml:space="preserve">tre octroy</w:t>
      </w:r>
      <w:r>
        <w:rPr/>
        <w:t xml:space="preserve">é</w:t>
      </w:r>
      <w:r>
        <w:rPr/>
        <w:t xml:space="preserve">e que si un r</w:t>
      </w:r>
      <w:r>
        <w:rPr/>
        <w:t xml:space="preserve">é</w:t>
      </w:r>
      <w:r>
        <w:rPr/>
        <w:t xml:space="preserve">sultat suffisant a </w:t>
      </w:r>
      <w:r>
        <w:rPr/>
        <w:t xml:space="preserve">é</w:t>
      </w:r>
      <w:r>
        <w:rPr/>
        <w:t xml:space="preserve">t</w:t>
      </w:r>
      <w:r>
        <w:rPr/>
        <w:t xml:space="preserve">é </w:t>
      </w:r>
      <w:r>
        <w:rPr/>
        <w:t xml:space="preserve">obtenu pour la mati</w:t>
      </w:r>
      <w:r>
        <w:rPr/>
        <w:t xml:space="preserve">è</w:t>
      </w:r>
      <w:r>
        <w:rPr/>
        <w:t xml:space="preserve">re consid</w:t>
      </w:r>
      <w:r>
        <w:rPr/>
        <w:t xml:space="preserve">é</w:t>
      </w:r>
      <w:r>
        <w:rPr/>
        <w:t xml:space="preserve">r</w:t>
      </w:r>
      <w:r>
        <w:rPr/>
        <w:t xml:space="preserve">é</w:t>
      </w:r>
      <w:r>
        <w:rPr/>
        <w:t xml:space="preserve">e et si, du point de vue du contenu et des objectifs, l</w:t>
      </w:r>
      <w:r>
        <w:rPr/>
        <w:t xml:space="preserve">’</w:t>
      </w:r>
      <w:r>
        <w:rPr/>
        <w:t xml:space="preserve">enseignement effectu</w:t>
      </w:r>
      <w:r>
        <w:rPr/>
        <w:t xml:space="preserve">é </w:t>
      </w:r>
      <w:r>
        <w:rPr/>
        <w:t xml:space="preserve">est consid</w:t>
      </w:r>
      <w:r>
        <w:rPr/>
        <w:t xml:space="preserve">é</w:t>
      </w:r>
      <w:r>
        <w:rPr/>
        <w:t xml:space="preserve">r</w:t>
      </w:r>
      <w:r>
        <w:rPr/>
        <w:t xml:space="preserve">é </w:t>
      </w:r>
      <w:r>
        <w:rPr/>
        <w:t xml:space="preserve">comme </w:t>
      </w:r>
      <w:r>
        <w:rPr/>
        <w:t xml:space="preserve">é</w:t>
      </w:r>
      <w:r>
        <w:rPr/>
        <w:t xml:space="preserve">quivalent </w:t>
      </w:r>
      <w:r>
        <w:rPr/>
        <w:t xml:space="preserve">à </w:t>
      </w:r>
      <w:r>
        <w:rPr/>
        <w:t xml:space="preserve">un enseignement requis dans le cadre de la formation.</w:t>
      </w:r>
    </w:p>
    <w:p>
      <w:pPr>
        <w:spacing/>
        <w:ind w:left="18" w:right="254"/>
        <w:rPr/>
      </w:pPr>
      <w:r>
        <w:rPr/>
        <w:t xml:space="preserve">Le pr</w:t>
      </w:r>
      <w:r>
        <w:rPr/>
        <w:t xml:space="preserve">é</w:t>
      </w:r>
      <w:r>
        <w:rPr/>
        <w:t xml:space="preserve">sent formulaire ainsi que les documents sp</w:t>
      </w:r>
      <w:r>
        <w:rPr/>
        <w:t xml:space="preserve">é</w:t>
      </w:r>
      <w:r>
        <w:rPr/>
        <w:t xml:space="preserve">cifiques s</w:t>
      </w:r>
      <w:r>
        <w:rPr/>
        <w:t xml:space="preserve">é</w:t>
      </w:r>
      <w:r>
        <w:rPr/>
        <w:t xml:space="preserve">lectionn</w:t>
      </w:r>
      <w:r>
        <w:rPr/>
        <w:t xml:space="preserve">é</w:t>
      </w:r>
      <w:r>
        <w:rPr/>
        <w:t xml:space="preserve">s selon la liste ci-dessous doivent </w:t>
      </w:r>
      <w:r>
        <w:rPr/>
        <w:t xml:space="preserve">ê</w:t>
      </w:r>
      <w:r>
        <w:rPr/>
        <w:t xml:space="preserve">tre imp</w:t>
      </w:r>
      <w:r>
        <w:rPr/>
        <w:t xml:space="preserve">é</w:t>
      </w:r>
      <w:r>
        <w:rPr/>
        <w:t xml:space="preserve">rativement envoy</w:t>
      </w:r>
      <w:r>
        <w:rPr/>
        <w:t xml:space="preserve">é</w:t>
      </w:r>
      <w:r>
        <w:rPr/>
        <w:t xml:space="preserve">s dans le cadre de la candidature en formation ou ult</w:t>
      </w:r>
      <w:r>
        <w:rPr/>
        <w:t xml:space="preserve">é</w:t>
      </w:r>
      <w:r>
        <w:rPr/>
        <w:t xml:space="preserve">rieurement par courriel jusqu</w:t>
      </w:r>
      <w:r>
        <w:rPr/>
        <w:t xml:space="preserve">’</w:t>
      </w:r>
      <w:r>
        <w:rPr/>
        <w:t xml:space="preserve">au </w:t>
      </w:r>
      <w:r>
        <w:rPr>
          <w:b/>
        </w:rPr>
        <w:t xml:space="preserve">31 mars </w:t>
      </w:r>
      <w:r>
        <w:rPr>
          <w:b/>
        </w:rPr>
        <w:t xml:space="preserve">qui suit le d</w:t>
      </w:r>
      <w:r>
        <w:rPr>
          <w:b/>
        </w:rPr>
        <w:t xml:space="preserve">é</w:t>
      </w:r>
      <w:r>
        <w:rPr>
          <w:b/>
        </w:rPr>
        <w:t xml:space="preserve">p</w:t>
      </w:r>
      <w:r>
        <w:rPr>
          <w:b/>
        </w:rPr>
        <w:t xml:space="preserve">ô</w:t>
      </w:r>
      <w:r>
        <w:rPr>
          <w:b/>
        </w:rPr>
        <w:t xml:space="preserve">t du dossier de candidature</w:t>
      </w:r>
      <w:r>
        <w:rPr>
          <w:b/>
        </w:rPr>
        <w:t xml:space="preserve">, dernier d</w:t>
      </w:r>
      <w:r>
        <w:rPr>
          <w:b/>
        </w:rPr>
        <w:t xml:space="preserve">é</w:t>
      </w:r>
      <w:r>
        <w:rPr>
          <w:b/>
        </w:rPr>
        <w:t xml:space="preserve">lai,</w:t>
      </w:r>
      <w:r>
        <w:rPr/>
        <w:t xml:space="preserve"> </w:t>
      </w:r>
      <w:r>
        <w:rPr/>
        <w:t xml:space="preserve">à </w:t>
      </w:r>
      <w:r>
        <w:rPr/>
        <w:t xml:space="preserve">l</w:t>
      </w:r>
      <w:r>
        <w:rPr/>
        <w:t xml:space="preserve">’</w:t>
      </w:r>
      <w:r>
        <w:rPr/>
        <w:t xml:space="preserve">adresse </w:t>
      </w:r>
      <w:r>
        <w:rPr>
          <w:color w:val="00AC50"/>
          <w:u w:val="single" w:color="00AC50"/>
        </w:rPr>
        <w:t xml:space="preserve">service.academique@hep-bejune.ch</w:t>
      </w:r>
      <w:r>
        <w:rPr/>
        <w:t xml:space="preserve">.  </w:t>
      </w:r>
    </w:p>
    <w:p>
      <w:pPr>
        <w:spacing w:after="86" w:line="259" w:lineRule="auto"/>
        <w:ind w:left="1"/>
        <w:rPr/>
      </w:pPr>
    </w:p>
    <w:p>
      <w:pPr>
        <w:spacing w:after="86" w:line="259" w:lineRule="auto"/>
        <w:ind w:left="1"/>
        <w:rPr/>
      </w:pPr>
      <w:r>
        <w:rPr/>
        <w:t xml:space="preserve">Veuillez prendre note que :</w:t>
      </w:r>
    </w:p>
    <w:p>
      <w:pPr>
        <w:pStyle w:val="HEPPuce"/>
        <w:spacing/>
        <w:rPr/>
      </w:pPr>
      <w:r>
        <w:rPr/>
        <w:t xml:space="preserve">l</w:t>
      </w:r>
      <w:r>
        <w:rPr/>
        <w:t xml:space="preserve">a</w:t>
      </w:r>
      <w:r>
        <w:rPr/>
        <w:t xml:space="preserve"> demande d</w:t>
      </w:r>
      <w:r>
        <w:rPr/>
        <w:t xml:space="preserve">’</w:t>
      </w:r>
      <w:r>
        <w:rPr/>
        <w:t xml:space="preserve">é</w:t>
      </w:r>
      <w:r>
        <w:rPr/>
        <w:t xml:space="preserve">quivalences est subordonn</w:t>
      </w:r>
      <w:r>
        <w:rPr/>
        <w:t xml:space="preserve">é</w:t>
      </w:r>
      <w:r>
        <w:rPr/>
        <w:t xml:space="preserve">e </w:t>
      </w:r>
      <w:r>
        <w:rPr/>
        <w:t xml:space="preserve">à </w:t>
      </w:r>
      <w:r>
        <w:rPr/>
        <w:t xml:space="preserve">la d</w:t>
      </w:r>
      <w:r>
        <w:rPr/>
        <w:t xml:space="preserve">é</w:t>
      </w:r>
      <w:r>
        <w:rPr/>
        <w:t xml:space="preserve">cision d</w:t>
      </w:r>
      <w:r>
        <w:rPr/>
        <w:t xml:space="preserve">’</w:t>
      </w:r>
      <w:r>
        <w:rPr/>
        <w:t xml:space="preserve">admissibilit</w:t>
      </w:r>
      <w:r>
        <w:rPr/>
        <w:t xml:space="preserve">é</w:t>
      </w:r>
      <w:r>
        <w:rPr/>
        <w:t xml:space="preserve">, prioritaire, rendue par le Service acad</w:t>
      </w:r>
      <w:r>
        <w:rPr/>
        <w:t xml:space="preserve">é</w:t>
      </w:r>
      <w:r>
        <w:rPr/>
        <w:t xml:space="preserve">mique. La demande d</w:t>
      </w:r>
      <w:r>
        <w:rPr/>
        <w:t xml:space="preserve">’</w:t>
      </w:r>
      <w:r>
        <w:rPr/>
        <w:t xml:space="preserve">é</w:t>
      </w:r>
      <w:r>
        <w:rPr/>
        <w:t xml:space="preserve">quivalence ne sera trait</w:t>
      </w:r>
      <w:r>
        <w:rPr/>
        <w:t xml:space="preserve">é</w:t>
      </w:r>
      <w:r>
        <w:rPr/>
        <w:t xml:space="preserve">e qu</w:t>
      </w:r>
      <w:r>
        <w:rPr/>
        <w:t xml:space="preserve">’</w:t>
      </w:r>
      <w:r>
        <w:rPr/>
        <w:t xml:space="preserve">apr</w:t>
      </w:r>
      <w:r>
        <w:rPr/>
        <w:t xml:space="preserve">è</w:t>
      </w:r>
      <w:r>
        <w:rPr/>
        <w:t xml:space="preserve">s la d</w:t>
      </w:r>
      <w:r>
        <w:rPr/>
        <w:t xml:space="preserve">é</w:t>
      </w:r>
      <w:r>
        <w:rPr/>
        <w:t xml:space="preserve">cision d</w:t>
      </w:r>
      <w:r>
        <w:rPr/>
        <w:t xml:space="preserve">’</w:t>
      </w:r>
      <w:r>
        <w:rPr/>
        <w:t xml:space="preserve">admission et fera l</w:t>
      </w:r>
      <w:r>
        <w:rPr/>
        <w:t xml:space="preserve">’</w:t>
      </w:r>
      <w:r>
        <w:rPr/>
        <w:t xml:space="preserve">objet d</w:t>
      </w:r>
      <w:r>
        <w:rPr/>
        <w:t xml:space="preserve">’</w:t>
      </w:r>
      <w:r>
        <w:rPr/>
        <w:t xml:space="preserve">une d</w:t>
      </w:r>
      <w:r>
        <w:rPr/>
        <w:t xml:space="preserve">é</w:t>
      </w:r>
      <w:r>
        <w:rPr/>
        <w:t xml:space="preserve">cision s</w:t>
      </w:r>
      <w:r>
        <w:rPr/>
        <w:t xml:space="preserve">é</w:t>
      </w:r>
      <w:r>
        <w:rPr/>
        <w:t xml:space="preserve">par</w:t>
      </w:r>
      <w:r>
        <w:rPr/>
        <w:t xml:space="preserve">é</w:t>
      </w:r>
      <w:r>
        <w:rPr/>
        <w:t xml:space="preserve">e</w:t>
      </w:r>
      <w:r>
        <w:rPr/>
        <w:t xml:space="preserve"> ;</w:t>
      </w:r>
    </w:p>
    <w:p>
      <w:pPr>
        <w:pStyle w:val="HEPPuce"/>
        <w:spacing/>
        <w:rPr/>
      </w:pPr>
      <w:r>
        <w:rPr/>
        <w:t xml:space="preserve">l</w:t>
      </w:r>
      <w:r>
        <w:rPr/>
        <w:t xml:space="preserve">es</w:t>
      </w:r>
      <w:r>
        <w:rPr/>
        <w:t xml:space="preserve"> documents qui ne sont pas r</w:t>
      </w:r>
      <w:r>
        <w:rPr/>
        <w:t xml:space="preserve">é</w:t>
      </w:r>
      <w:r>
        <w:rPr/>
        <w:t xml:space="preserve">dig</w:t>
      </w:r>
      <w:r>
        <w:rPr/>
        <w:t xml:space="preserve">é</w:t>
      </w:r>
      <w:r>
        <w:rPr/>
        <w:t xml:space="preserve">s en fran</w:t>
      </w:r>
      <w:r>
        <w:rPr/>
        <w:t xml:space="preserve">ç</w:t>
      </w:r>
      <w:r>
        <w:rPr/>
        <w:t xml:space="preserve">ais, anglais, allemand ou italien doivent </w:t>
      </w:r>
      <w:r>
        <w:rPr/>
        <w:t xml:space="preserve">ê</w:t>
      </w:r>
      <w:r>
        <w:rPr/>
        <w:t xml:space="preserve">tre accompagn</w:t>
      </w:r>
      <w:r>
        <w:rPr/>
        <w:t xml:space="preserve">é</w:t>
      </w:r>
      <w:r>
        <w:rPr/>
        <w:t xml:space="preserve">s d</w:t>
      </w:r>
      <w:r>
        <w:rPr/>
        <w:t xml:space="preserve">’</w:t>
      </w:r>
      <w:r>
        <w:rPr/>
        <w:t xml:space="preserve">une traduction (</w:t>
      </w:r>
      <w:r>
        <w:rPr/>
        <w:t xml:space="preserve">é</w:t>
      </w:r>
      <w:r>
        <w:rPr/>
        <w:t xml:space="preserve">tablie par un traducteur officiel) en fran</w:t>
      </w:r>
      <w:r>
        <w:rPr/>
        <w:t xml:space="preserve">ç</w:t>
      </w:r>
      <w:r>
        <w:rPr/>
        <w:t xml:space="preserve">ais ou, </w:t>
      </w:r>
      <w:r>
        <w:rPr/>
        <w:t xml:space="preserve">à </w:t>
      </w:r>
      <w:r>
        <w:rPr/>
        <w:t xml:space="preserve">d</w:t>
      </w:r>
      <w:r>
        <w:rPr/>
        <w:t xml:space="preserve">é</w:t>
      </w:r>
      <w:r>
        <w:rPr/>
        <w:t xml:space="preserve">faut, dans l</w:t>
      </w:r>
      <w:r>
        <w:rPr/>
        <w:t xml:space="preserve">’</w:t>
      </w:r>
      <w:r>
        <w:rPr/>
        <w:t xml:space="preserve">une des autres langues pr</w:t>
      </w:r>
      <w:r>
        <w:rPr/>
        <w:t xml:space="preserve">é</w:t>
      </w:r>
      <w:r>
        <w:rPr/>
        <w:t xml:space="preserve">cit</w:t>
      </w:r>
      <w:r>
        <w:rPr/>
        <w:t xml:space="preserve">é</w:t>
      </w:r>
      <w:r>
        <w:rPr/>
        <w:t xml:space="preserve">es</w:t>
      </w:r>
      <w:r>
        <w:rPr/>
        <w:t xml:space="preserve"> ;</w:t>
      </w:r>
    </w:p>
    <w:p>
      <w:pPr>
        <w:pStyle w:val="HEPPuce"/>
        <w:spacing/>
        <w:rPr/>
      </w:pPr>
      <w:r>
        <w:rPr/>
        <w:t xml:space="preserve">s</w:t>
      </w:r>
      <w:r>
        <w:rPr/>
        <w:t xml:space="preserve">eules</w:t>
      </w:r>
      <w:r>
        <w:rPr/>
        <w:t xml:space="preserve"> les demandes compl</w:t>
      </w:r>
      <w:r>
        <w:rPr/>
        <w:t xml:space="preserve">è</w:t>
      </w:r>
      <w:r>
        <w:rPr/>
        <w:t xml:space="preserve">tes seront trait</w:t>
      </w:r>
      <w:r>
        <w:rPr/>
        <w:t xml:space="preserve">é</w:t>
      </w:r>
      <w:r>
        <w:rPr/>
        <w:t xml:space="preserve">es</w:t>
      </w:r>
      <w:r>
        <w:rPr/>
        <w:t xml:space="preserve"> ;</w:t>
      </w:r>
    </w:p>
    <w:p>
      <w:pPr>
        <w:pStyle w:val="HEPPuce"/>
        <w:spacing/>
        <w:rPr/>
      </w:pPr>
      <w:r>
        <w:rPr/>
        <w:t xml:space="preserve">c</w:t>
      </w:r>
      <w:r>
        <w:rPr/>
        <w:t xml:space="preserve">onsid</w:t>
      </w:r>
      <w:r>
        <w:rPr/>
        <w:t xml:space="preserve">é</w:t>
      </w:r>
      <w:r>
        <w:rPr/>
        <w:t xml:space="preserve">rant le nombre important de dossiers </w:t>
      </w:r>
      <w:r>
        <w:rPr/>
        <w:t xml:space="preserve">à </w:t>
      </w:r>
      <w:r>
        <w:rPr/>
        <w:t xml:space="preserve">traiter, notre service ne sera pas en mesure de vous donner des informations par t</w:t>
      </w:r>
      <w:r>
        <w:rPr/>
        <w:t xml:space="preserve">é</w:t>
      </w:r>
      <w:r>
        <w:rPr/>
        <w:t xml:space="preserve">l</w:t>
      </w:r>
      <w:r>
        <w:rPr/>
        <w:t xml:space="preserve">é</w:t>
      </w:r>
      <w:r>
        <w:rPr/>
        <w:t xml:space="preserve">phone sur l</w:t>
      </w:r>
      <w:r>
        <w:rPr/>
        <w:t xml:space="preserve">’</w:t>
      </w:r>
      <w:r>
        <w:rPr/>
        <w:t xml:space="preserve">é</w:t>
      </w:r>
      <w:r>
        <w:rPr/>
        <w:t xml:space="preserve">volution du traitement de votre dossier. Si n</w:t>
      </w:r>
      <w:r>
        <w:rPr/>
        <w:t xml:space="preserve">é</w:t>
      </w:r>
      <w:r>
        <w:rPr/>
        <w:t xml:space="preserve">cessaire, nous prendrons contact pour un entretien.</w:t>
      </w:r>
    </w:p>
    <w:p>
      <w:pPr>
        <w:pStyle w:val="HEPHirarchie1"/>
        <w:spacing/>
        <w:rPr>
          <w:szCs w:val="20"/>
        </w:rPr>
      </w:pPr>
      <w:r>
        <w:rPr>
          <w:bCs/>
        </w:rPr>
        <w:t xml:space="preserve">G</w:t>
      </w:r>
      <w:r>
        <w:rPr>
          <w:bCs/>
        </w:rPr>
        <w:t xml:space="preserve">é</w:t>
      </w:r>
      <w:r>
        <w:rPr>
          <w:bCs/>
        </w:rPr>
        <w:t xml:space="preserve">n</w:t>
      </w:r>
      <w:r>
        <w:rPr>
          <w:bCs/>
        </w:rPr>
        <w:t xml:space="preserve">é</w:t>
      </w:r>
      <w:r>
        <w:rPr>
          <w:bCs/>
        </w:rPr>
        <w:t xml:space="preserve">ralit</w:t>
      </w:r>
      <w:r>
        <w:rPr>
          <w:bCs/>
        </w:rPr>
        <w:t xml:space="preserve">é</w:t>
      </w:r>
      <w:r>
        <w:rPr>
          <w:bCs/>
        </w:rPr>
        <w:t xml:space="preserve">s</w:t>
      </w:r>
      <w:r>
        <w:rPr/>
        <w:fldChar w:fldCharType="begin"/>
      </w:r>
      <w:r>
        <w:rPr/>
        <w:instrText xml:space="preserve"> TOC \o "2-3" \h \z \t "Titre 1;1;HEP Hi</w:instrText>
      </w:r>
      <w:r>
        <w:rPr/>
        <w:instrText xml:space="preserve">é</w:instrText>
      </w:r>
      <w:r>
        <w:rPr/>
        <w:instrText xml:space="preserve">rarchie 1;1;HEP Hi</w:instrText>
      </w:r>
      <w:r>
        <w:rPr/>
        <w:instrText xml:space="preserve">é</w:instrText>
      </w:r>
      <w:r>
        <w:rPr/>
        <w:instrText xml:space="preserve">rarchie 3;3;HEP Hi</w:instrText>
      </w:r>
      <w:r>
        <w:rPr/>
        <w:instrText xml:space="preserve">é</w:instrText>
      </w:r>
      <w:r>
        <w:rPr/>
        <w:instrText xml:space="preserve">rarchie 2;2" </w:instrText>
      </w:r>
      <w:r>
        <w:rPr/>
        <w:fldChar w:fldCharType="separate"/>
      </w:r>
    </w:p>
    <w:p>
      <w:pPr>
        <w:spacing/>
        <w:rPr>
          <w:bCs/>
          <w:sz w:val="24"/>
          <w:szCs w:val="20"/>
        </w:rPr>
      </w:pPr>
      <w:r>
        <w:rPr/>
        <w:t xml:space="preserve">Nom </w:t>
      </w:r>
      <w:r>
        <w:rPr>
          <w:bCs/>
          <w:sz w:val="24"/>
          <w:szCs w:val="20"/>
        </w:rPr>
        <w:fldChar w:fldCharType="end"/>
      </w:r>
      <w:bookmarkStart w:id="3" w:name="_Toc500401301"/>
      <w:bookmarkStart w:id="4" w:name="_Toc90300352"/>
      <w:bookmarkStart w:id="5" w:name="_Toc94171003"/>
      <w:bookmarkEnd w:id="2"/>
      <w:r>
        <w:rPr>
          <w:bCs/>
          <w:sz w:val="24"/>
          <w:szCs w:val="20"/>
        </w:rPr>
        <w:t xml:space="preserve">: </w:t>
      </w:r>
      <w:r>
        <w:rPr>
          <w:bCs/>
          <w:sz w:val="24"/>
          <w:szCs w:val="20"/>
        </w:rPr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bookmarkStart w:id="6" w:name="Texte1"/>
      <w:r>
        <w:rPr>
          <w:bCs/>
          <w:sz w:val="24"/>
          <w:szCs w:val="20"/>
        </w:rPr>
        <w:t xml:space="preserve"> FORMTEXT </w:t>
      </w:r>
      <w:r>
        <w:rPr>
          <w:bCs/>
          <w:sz w:val="24"/>
          <w:szCs w:val="20"/>
        </w:rPr>
        <w:fldChar w:fldCharType="separate"/>
      </w:r>
      <w:r>
        <w:rPr>
          <w:bCs/>
          <w:noProof/>
          <w:sz w:val="24"/>
          <w:szCs w:val="20"/>
        </w:rPr>
        <w:t xml:space="preserve"> </w:t>
      </w:r>
      <w:r>
        <w:rPr>
          <w:bCs/>
          <w:noProof/>
          <w:sz w:val="24"/>
          <w:szCs w:val="20"/>
        </w:rPr>
        <w:t xml:space="preserve"> </w:t>
      </w:r>
      <w:r>
        <w:rPr>
          <w:bCs/>
          <w:noProof/>
          <w:sz w:val="24"/>
          <w:szCs w:val="20"/>
        </w:rPr>
        <w:t xml:space="preserve"> </w:t>
      </w:r>
      <w:r>
        <w:rPr>
          <w:bCs/>
          <w:noProof/>
          <w:sz w:val="24"/>
          <w:szCs w:val="20"/>
        </w:rPr>
        <w:t xml:space="preserve"> </w:t>
      </w:r>
      <w:r>
        <w:rPr>
          <w:bCs/>
          <w:noProof/>
          <w:sz w:val="24"/>
          <w:szCs w:val="20"/>
        </w:rPr>
        <w:t xml:space="preserve"> </w:t>
      </w:r>
      <w:r>
        <w:rPr>
          <w:bCs/>
          <w:sz w:val="24"/>
          <w:szCs w:val="20"/>
        </w:rPr>
        <w:fldChar w:fldCharType="end"/>
      </w:r>
      <w:bookmarkEnd w:id="6"/>
    </w:p>
    <w:p>
      <w:pPr>
        <w:spacing/>
        <w:rPr/>
      </w:pPr>
    </w:p>
    <w:p>
      <w:pPr>
        <w:spacing/>
        <w:rPr/>
      </w:pPr>
      <w:r>
        <w:rPr/>
        <w:t xml:space="preserve">Pr</w:t>
      </w:r>
      <w:r>
        <w:rPr/>
        <w:t xml:space="preserve">é</w:t>
      </w:r>
      <w:r>
        <w:rPr/>
        <w:t xml:space="preserve">nom : </w:t>
      </w:r>
      <w:r>
        <w:rPr/>
        <w:fldChar w:fldCharType="begin">
          <w:ffData>
            <w:name w:val="Texte2"/>
            <w:textInput>
              <w:type w:val="regular"/>
              <w:default w:val=""/>
              <w:format w:val="None"/>
            </w:textInput>
          </w:ffData>
        </w:fldChar>
      </w:r>
      <w:bookmarkStart w:id="7" w:name="Texte2"/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bookmarkEnd w:id="7"/>
    </w:p>
    <w:p>
      <w:pPr>
        <w:spacing/>
        <w:rPr/>
      </w:pPr>
    </w:p>
    <w:p>
      <w:pPr>
        <w:spacing/>
        <w:rPr>
          <w:szCs w:val="22"/>
        </w:rPr>
      </w:pPr>
      <w:r>
        <w:rPr/>
        <w:t xml:space="preserve">Date de naissance : </w:t>
      </w:r>
      <w:r>
        <w:rPr>
          <w:szCs w:val="22"/>
        </w:rPr>
        <w:fldChar w:fldCharType="begin">
          <w:ffData>
            <w:name w:val="Texte4"/>
            <w:textInput>
              <w:type w:val="regular"/>
              <w:default w:val=""/>
              <w:format w:val="None"/>
            </w:textInput>
          </w:ffData>
        </w:fldChar>
      </w:r>
      <w:r>
        <w:rPr>
          <w:szCs w:val="22"/>
        </w:rPr>
        <w:t xml:space="preserve"> FORMTEXT </w:t>
      </w:r>
      <w:r>
        <w:rPr>
          <w:szCs w:val="22"/>
        </w:rPr>
        <w:fldChar w:fldCharType="separate"/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szCs w:val="22"/>
        </w:rPr>
        <w:fldChar w:fldCharType="end"/>
      </w:r>
    </w:p>
    <w:p>
      <w:pPr>
        <w:spacing/>
        <w:rPr/>
      </w:pPr>
    </w:p>
    <w:p>
      <w:pPr>
        <w:spacing/>
        <w:rPr>
          <w:b/>
          <w:bCs/>
          <w:szCs w:val="22"/>
        </w:rPr>
      </w:pPr>
      <w:bookmarkStart w:id="8" w:name="_Toc500401302"/>
      <w:bookmarkEnd w:id="3"/>
      <w:bookmarkEnd w:id="4"/>
      <w:bookmarkEnd w:id="5"/>
      <w:r>
        <w:rPr>
          <w:szCs w:val="22"/>
        </w:rPr>
        <w:t xml:space="preserve">N</w:t>
      </w:r>
      <w:r>
        <w:rPr>
          <w:szCs w:val="22"/>
          <w:vertAlign w:val="superscript"/>
        </w:rPr>
        <w:t xml:space="preserve">o </w:t>
      </w:r>
      <w:r>
        <w:rPr>
          <w:szCs w:val="22"/>
        </w:rPr>
        <w:t xml:space="preserve">Matricule OFS : </w:t>
      </w:r>
      <w:r>
        <w:rPr>
          <w:szCs w:val="22"/>
        </w:rPr>
        <w:fldChar w:fldCharType="begin">
          <w:ffData>
            <w:name w:val="Texte4"/>
            <w:textInput>
              <w:type w:val="regular"/>
              <w:default w:val=""/>
              <w:format w:val="None"/>
            </w:textInput>
          </w:ffData>
        </w:fldChar>
      </w:r>
      <w:r>
        <w:rPr>
          <w:szCs w:val="22"/>
        </w:rPr>
        <w:t xml:space="preserve"> FORMTEXT </w:t>
      </w:r>
      <w:r>
        <w:rPr>
          <w:szCs w:val="22"/>
        </w:rPr>
        <w:fldChar w:fldCharType="separate"/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szCs w:val="22"/>
        </w:rPr>
        <w:fldChar w:fldCharType="end"/>
      </w:r>
    </w:p>
    <w:p>
      <w:pPr>
        <w:spacing/>
        <w:rPr/>
      </w:pPr>
    </w:p>
    <w:p>
      <w:pPr>
        <w:spacing/>
        <w:rPr/>
      </w:pPr>
      <w:r>
        <w:rPr/>
        <w:t xml:space="preserve">Fili</w:t>
      </w:r>
      <w:r>
        <w:rPr/>
        <w:t xml:space="preserve">è</w:t>
      </w:r>
      <w:r>
        <w:rPr/>
        <w:t xml:space="preserve">re du cursus </w:t>
      </w:r>
      <w:r>
        <w:rPr/>
        <w:t xml:space="preserve">à </w:t>
      </w:r>
      <w:r>
        <w:rPr/>
        <w:t xml:space="preserve">la HEP-BEJUNE :</w:t>
      </w:r>
    </w:p>
    <w:p>
      <w:pPr>
        <w:spacing/>
        <w:rPr/>
      </w:pPr>
      <w:r>
        <w:rPr/>
        <w:t xml:space="preserve">Fili</w:t>
      </w:r>
      <w:r>
        <w:rPr/>
        <w:t xml:space="preserve">è</w:t>
      </w:r>
      <w:r>
        <w:rPr/>
        <w:t xml:space="preserve">re A  </w:t>
      </w:r>
      <w:r>
        <w:rPr/>
        <w:fldChar w:fldCharType="begin">
          <w:ffData>
            <w:name w:val="CaseACocher3"/>
            <w:checkBox>
              <w:sizeAuto/>
              <w:default w:val="false"/>
            </w:checkBox>
          </w:ffData>
        </w:fldChar>
      </w:r>
      <w:bookmarkStart w:id="9" w:name="CaseACocher3"/>
      <w:r>
        <w:rPr/>
        <w:t xml:space="preserve"> FORMCHECKBOX </w:t>
      </w:r>
      <w:r>
        <w:rPr/>
        <w:fldChar w:fldCharType="separate"/>
      </w:r>
      <w:r>
        <w:rPr/>
        <w:fldChar w:fldCharType="end"/>
      </w:r>
      <w:bookmarkEnd w:id="9"/>
      <w:r>
        <w:rPr/>
        <w:tab/>
      </w:r>
    </w:p>
    <w:p>
      <w:pPr>
        <w:spacing/>
        <w:rPr/>
      </w:pPr>
      <w:r>
        <w:rPr/>
        <w:t xml:space="preserve">Fili</w:t>
      </w:r>
      <w:r>
        <w:rPr/>
        <w:t xml:space="preserve">è</w:t>
      </w:r>
      <w:r>
        <w:rPr/>
        <w:t xml:space="preserve">re B  </w:t>
      </w:r>
      <w:r>
        <w:rPr/>
        <w:fldChar w:fldCharType="begin">
          <w:ffData>
            <w:name w:val="CaseACocher3"/>
            <w:checkBox>
              <w:sizeAuto/>
              <w:default w:val="false"/>
            </w:checkBox>
          </w:ffData>
        </w:fldChar>
      </w:r>
      <w:r>
        <w:rPr/>
        <w:t xml:space="preserve"> FORMCHECKBOX </w:t>
      </w:r>
      <w:r>
        <w:rPr/>
        <w:fldChar w:fldCharType="separate"/>
      </w:r>
      <w:r>
        <w:rPr/>
        <w:fldChar w:fldCharType="end"/>
      </w:r>
      <w:r>
        <w:rPr/>
        <w:tab/>
      </w:r>
    </w:p>
    <w:p>
      <w:pPr>
        <w:spacing/>
        <w:rPr/>
      </w:pPr>
      <w:r>
        <w:rPr/>
        <w:t xml:space="preserve">Fili</w:t>
      </w:r>
      <w:r>
        <w:rPr/>
        <w:t xml:space="preserve">è</w:t>
      </w:r>
      <w:r>
        <w:rPr/>
        <w:t xml:space="preserve">re C  </w:t>
      </w:r>
      <w:r>
        <w:rPr/>
        <w:fldChar w:fldCharType="begin">
          <w:ffData>
            <w:name w:val="CaseACocher3"/>
            <w:checkBox>
              <w:sizeAuto/>
              <w:default w:val="false"/>
            </w:checkBox>
          </w:ffData>
        </w:fldChar>
      </w:r>
      <w:r>
        <w:rPr/>
        <w:t xml:space="preserve"> FORMCHECKBOX </w:t>
      </w:r>
      <w:r>
        <w:rPr/>
        <w:fldChar w:fldCharType="separate"/>
      </w:r>
      <w:r>
        <w:rPr/>
        <w:fldChar w:fldCharType="end"/>
      </w:r>
    </w:p>
    <w:p>
      <w:pPr>
        <w:spacing w:after="19" w:line="259" w:lineRule="auto"/>
        <w:ind w:left="-4"/>
        <w:rPr/>
        <w:sectPr>
          <w:headerReference w:type="first" r:id="rId1"/>
          <w:footerReference w:type="first" r:id="rId2"/>
          <w:headerReference w:type="default" r:id="rId3"/>
          <w:footerReference w:type="default" r:id="rId4"/>
          <w:type w:val="nextPage"/>
          <w:pgSz w:w="11900" w:h="16840"/>
          <w:pgMar w:top="1418" w:right="1134" w:bottom="1701" w:left="1701" w:header="0" w:footer="737" w:gutter="0"/>
          <w:pgBorders/>
          <w:pgNumType w:fmt="decimal"/>
          <w:cols w:num="1" w:equalWidth="1" w:space="708"/>
          <w:titlePg/>
          <w:docGrid w:linePitch="360"/>
        </w:sectPr>
      </w:pPr>
      <w:r>
        <w:rPr/>
        <w:t xml:space="preserve">Dipl</w:t>
      </w:r>
      <w:r>
        <w:rPr/>
        <w:t xml:space="preserve">ô</w:t>
      </w:r>
      <w:r>
        <w:rPr/>
        <w:t xml:space="preserve">me additionnel  </w:t>
      </w:r>
      <w:bookmarkStart w:id="10" w:name="_GoBack"/>
      <w:r>
        <w:rPr/>
        <w:fldChar w:fldCharType="begin">
          <w:ffData>
            <w:name w:val="CaseACocher3"/>
            <w:checkBox>
              <w:sizeAuto/>
              <w:default w:val="false"/>
            </w:checkBox>
          </w:ffData>
        </w:fldChar>
      </w:r>
      <w:r>
        <w:rPr/>
        <w:t xml:space="preserve"> FORMCHECKBOX </w:t>
      </w:r>
      <w:r>
        <w:rPr/>
        <w:fldChar w:fldCharType="separate"/>
      </w:r>
      <w:r>
        <w:rPr/>
        <w:fldChar w:fldCharType="end"/>
      </w:r>
      <w:bookmarkEnd w:id="10"/>
    </w:p>
    <w:p>
      <w:pPr>
        <w:pStyle w:val="HEPHirarchie1"/>
        <w:spacing w:before="0" w:after="120"/>
        <w:rPr>
          <w:caps/>
        </w:rPr>
      </w:pPr>
      <w:r>
        <w:rPr/>
        <w:t xml:space="preserve">Formulaire de demande d</w:t>
      </w:r>
      <w:r>
        <w:rPr/>
        <w:t xml:space="preserve">’</w:t>
      </w:r>
      <w:r>
        <w:rPr/>
        <w:t xml:space="preserve">é</w:t>
      </w:r>
      <w:r>
        <w:rPr/>
        <w:t xml:space="preserve">quivalences (cours)</w:t>
      </w:r>
    </w:p>
    <w:tbl>
      <w:tblPr>
        <w:tblStyle w:val="Grilledutableau1"/>
        <w:tblW w:w="14442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804"/>
        <w:gridCol w:w="2126"/>
        <w:gridCol w:w="1134"/>
        <w:gridCol w:w="992"/>
        <w:gridCol w:w="992"/>
        <w:gridCol w:w="15"/>
        <w:gridCol w:w="3529"/>
        <w:gridCol w:w="850"/>
      </w:tblGrid>
      <w:tr>
        <w:trPr>
          <w:trHeight w:val="471" w:hRule="atLeast"/>
        </w:trPr>
        <w:tc>
          <w:tcPr>
            <w:tcW w:type="dxa" w:w="10063"/>
            <w:gridSpan w:val="6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fill="FFFFFF" w:color="auto" w:val="clear"/>
          </w:tcPr>
          <w:p>
            <w:pPr>
              <w:spacing w:after="71" w:line="259" w:lineRule="auto"/>
              <w:rPr>
                <w:rFonts w:eastAsia="Arial"/>
                <w:b/>
                <w:caps/>
                <w:color w:val="000000"/>
                <w:szCs w:val="22"/>
              </w:rPr>
            </w:pPr>
            <w:r>
              <w:rPr>
                <w:rFonts w:eastAsia="Arial"/>
                <w:b/>
                <w:caps/>
                <w:color w:val="000000"/>
                <w:szCs w:val="22"/>
              </w:rPr>
              <w:t xml:space="preserve">à </w:t>
            </w:r>
            <w:r>
              <w:rPr>
                <w:rFonts w:eastAsia="Arial"/>
                <w:b/>
                <w:caps/>
                <w:color w:val="000000"/>
                <w:szCs w:val="22"/>
              </w:rPr>
              <w:t xml:space="preserve">remplir par la personne candidate</w:t>
            </w:r>
          </w:p>
        </w:tc>
        <w:tc>
          <w:tcPr>
            <w:tcW w:type="dxa" w:w="4379"/>
            <w:gridSpan w:val="2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fill="D9D9D9" w:color="auto" w:val="clear"/>
          </w:tcPr>
          <w:p>
            <w:pPr>
              <w:spacing w:after="71" w:line="259" w:lineRule="auto"/>
              <w:rPr>
                <w:rFonts w:eastAsia="Arial"/>
                <w:b/>
                <w:caps/>
                <w:color w:val="000000"/>
                <w:szCs w:val="22"/>
              </w:rPr>
            </w:pPr>
            <w:r>
              <w:rPr>
                <w:rFonts w:eastAsia="Arial"/>
                <w:b/>
                <w:caps/>
                <w:color w:val="000000"/>
                <w:szCs w:val="22"/>
              </w:rPr>
              <w:t xml:space="preserve">Ne pas remplir cette partie</w:t>
            </w:r>
          </w:p>
          <w:p>
            <w:pPr>
              <w:spacing w:after="71" w:line="259" w:lineRule="auto"/>
              <w:rPr>
                <w:rFonts w:eastAsia="Arial"/>
                <w:i/>
                <w:color w:val="000000"/>
                <w:szCs w:val="22"/>
              </w:rPr>
            </w:pPr>
            <w:r>
              <w:rPr>
                <w:rFonts w:eastAsia="Arial"/>
                <w:i/>
                <w:color w:val="000000"/>
                <w:sz w:val="18"/>
                <w:szCs w:val="22"/>
              </w:rPr>
              <w:t xml:space="preserve">(R</w:t>
            </w:r>
            <w:r>
              <w:rPr>
                <w:rFonts w:eastAsia="Arial"/>
                <w:i/>
                <w:color w:val="000000"/>
                <w:sz w:val="18"/>
                <w:szCs w:val="22"/>
              </w:rPr>
              <w:t xml:space="preserve">é</w:t>
            </w:r>
            <w:r>
              <w:rPr>
                <w:rFonts w:eastAsia="Arial"/>
                <w:i/>
                <w:color w:val="000000"/>
                <w:sz w:val="18"/>
                <w:szCs w:val="22"/>
              </w:rPr>
              <w:t xml:space="preserve">serv</w:t>
            </w:r>
            <w:r>
              <w:rPr>
                <w:rFonts w:eastAsia="Arial"/>
                <w:i/>
                <w:color w:val="000000"/>
                <w:sz w:val="18"/>
                <w:szCs w:val="22"/>
              </w:rPr>
              <w:t xml:space="preserve">é</w:t>
            </w:r>
            <w:r>
              <w:rPr>
                <w:rFonts w:eastAsia="Arial"/>
                <w:i/>
                <w:color w:val="000000"/>
                <w:sz w:val="18"/>
                <w:szCs w:val="22"/>
              </w:rPr>
              <w:t xml:space="preserve">e </w:t>
            </w:r>
            <w:r>
              <w:rPr>
                <w:rFonts w:eastAsia="Arial"/>
                <w:i/>
                <w:color w:val="000000"/>
                <w:sz w:val="18"/>
                <w:szCs w:val="22"/>
              </w:rPr>
              <w:t xml:space="preserve">à </w:t>
            </w:r>
            <w:r>
              <w:rPr>
                <w:rFonts w:eastAsia="Arial"/>
                <w:i/>
                <w:color w:val="000000"/>
                <w:sz w:val="18"/>
                <w:szCs w:val="22"/>
              </w:rPr>
              <w:t xml:space="preserve">la HEP-BEJUNE)</w:t>
            </w:r>
          </w:p>
        </w:tc>
      </w:tr>
      <w:tr>
        <w:trPr/>
        <w:tc>
          <w:tcPr>
            <w:tcW w:type="dxa" w:w="4804"/>
            <w:tcBorders>
              <w:left w:val="single" w:color="auto" w:sz="12" w:space="0"/>
            </w:tcBorders>
            <w:vAlign w:val="center"/>
          </w:tcPr>
          <w:p>
            <w:pPr>
              <w:spacing w:after="71" w:line="259" w:lineRule="auto"/>
              <w:rPr>
                <w:rFonts w:eastAsia="Arial"/>
                <w:b/>
                <w:color w:val="000000"/>
                <w:sz w:val="18"/>
                <w:szCs w:val="22"/>
              </w:rPr>
            </w:pP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Intitul</w:t>
            </w: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é </w:t>
            </w: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de l</w:t>
            </w: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’</w:t>
            </w: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enseignement</w:t>
            </w:r>
          </w:p>
          <w:p>
            <w:pPr>
              <w:spacing w:after="71" w:line="259" w:lineRule="auto"/>
              <w:rPr>
                <w:rFonts w:eastAsia="Arial"/>
                <w:i/>
                <w:color w:val="000000"/>
                <w:sz w:val="18"/>
                <w:szCs w:val="22"/>
              </w:rPr>
            </w:pP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Enseignements pour lesquels une </w:t>
            </w: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é</w:t>
            </w: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quivalence est demand</w:t>
            </w: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é</w:t>
            </w: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e (ajouter un </w:t>
            </w:r>
            <w:r>
              <w:rPr>
                <w:rFonts w:eastAsia="Arial"/>
                <w:b/>
                <w:i/>
                <w:color w:val="000000"/>
                <w:sz w:val="16"/>
                <w:szCs w:val="22"/>
              </w:rPr>
              <w:t xml:space="preserve">relev</w:t>
            </w:r>
            <w:r>
              <w:rPr>
                <w:rFonts w:eastAsia="Arial"/>
                <w:b/>
                <w:i/>
                <w:color w:val="000000"/>
                <w:sz w:val="16"/>
                <w:szCs w:val="22"/>
              </w:rPr>
              <w:t xml:space="preserve">é </w:t>
            </w:r>
            <w:r>
              <w:rPr>
                <w:rFonts w:eastAsia="Arial"/>
                <w:b/>
                <w:i/>
                <w:color w:val="000000"/>
                <w:sz w:val="16"/>
                <w:szCs w:val="22"/>
              </w:rPr>
              <w:t xml:space="preserve">de notes</w:t>
            </w: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 certifi</w:t>
            </w: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é </w:t>
            </w: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et le </w:t>
            </w:r>
            <w:r>
              <w:rPr>
                <w:rFonts w:eastAsia="Arial"/>
                <w:b/>
                <w:i/>
                <w:color w:val="000000"/>
                <w:sz w:val="16"/>
                <w:szCs w:val="22"/>
              </w:rPr>
              <w:t xml:space="preserve">descriptif des cours</w:t>
            </w: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, sauf pour UF acquises </w:t>
            </w: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à </w:t>
            </w: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la HEP-BEJUNE)</w:t>
            </w:r>
          </w:p>
        </w:tc>
        <w:tc>
          <w:tcPr>
            <w:tcW w:type="dxa" w:w="2126"/>
            <w:tcBorders/>
            <w:vAlign w:val="center"/>
          </w:tcPr>
          <w:p>
            <w:pPr>
              <w:spacing w:after="71" w:line="259" w:lineRule="auto"/>
              <w:rPr>
                <w:rFonts w:eastAsia="Arial"/>
                <w:b/>
                <w:color w:val="000000"/>
                <w:sz w:val="18"/>
                <w:szCs w:val="22"/>
              </w:rPr>
            </w:pP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É</w:t>
            </w: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tablissement</w:t>
            </w:r>
          </w:p>
        </w:tc>
        <w:tc>
          <w:tcPr>
            <w:tcW w:type="dxa" w:w="1134"/>
            <w:tcBorders/>
            <w:vAlign w:val="center"/>
          </w:tcPr>
          <w:p>
            <w:pPr>
              <w:spacing w:after="71" w:line="259" w:lineRule="auto"/>
              <w:rPr>
                <w:rFonts w:eastAsia="Arial"/>
                <w:b/>
                <w:color w:val="000000"/>
                <w:sz w:val="18"/>
                <w:szCs w:val="22"/>
              </w:rPr>
            </w:pP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Niveau </w:t>
            </w:r>
            <w:r>
              <w:rPr>
                <w:rFonts w:eastAsia="Arial"/>
                <w:i/>
                <w:color w:val="000000"/>
                <w:sz w:val="16"/>
                <w:szCs w:val="22"/>
              </w:rPr>
              <w:t xml:space="preserve">(Bachelor ou Master)</w:t>
            </w:r>
          </w:p>
        </w:tc>
        <w:tc>
          <w:tcPr>
            <w:tcW w:type="dxa" w:w="992"/>
            <w:tcBorders/>
            <w:vAlign w:val="center"/>
          </w:tcPr>
          <w:p>
            <w:pPr>
              <w:spacing w:after="71" w:line="259" w:lineRule="auto"/>
              <w:rPr>
                <w:rFonts w:eastAsia="Arial"/>
                <w:b/>
                <w:color w:val="000000"/>
                <w:sz w:val="18"/>
                <w:szCs w:val="22"/>
              </w:rPr>
            </w:pP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ECTS</w:t>
            </w:r>
          </w:p>
        </w:tc>
        <w:tc>
          <w:tcPr>
            <w:tcW w:type="dxa" w:w="992"/>
            <w:tcBorders>
              <w:right w:val="single" w:color="auto" w:sz="12" w:space="0"/>
            </w:tcBorders>
            <w:vAlign w:val="center"/>
          </w:tcPr>
          <w:p>
            <w:pPr>
              <w:spacing w:after="71" w:line="259" w:lineRule="auto"/>
              <w:rPr>
                <w:rFonts w:eastAsia="Arial"/>
                <w:b/>
                <w:color w:val="000000"/>
                <w:sz w:val="18"/>
                <w:szCs w:val="22"/>
              </w:rPr>
            </w:pP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R</w:t>
            </w: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é</w:t>
            </w: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sultat / Note</w:t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  <w:vAlign w:val="center"/>
          </w:tcPr>
          <w:p>
            <w:pPr>
              <w:spacing w:after="71" w:line="259" w:lineRule="auto"/>
              <w:rPr>
                <w:rFonts w:eastAsia="Arial"/>
                <w:b/>
                <w:color w:val="000000"/>
                <w:sz w:val="18"/>
                <w:szCs w:val="22"/>
              </w:rPr>
            </w:pP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Intitul</w:t>
            </w: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é </w:t>
            </w: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de l</w:t>
            </w: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’</w:t>
            </w: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UF HEP</w:t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  <w:vAlign w:val="center"/>
          </w:tcPr>
          <w:p>
            <w:pPr>
              <w:spacing w:after="71" w:line="259" w:lineRule="auto"/>
              <w:rPr>
                <w:rFonts w:eastAsia="Arial"/>
                <w:b/>
                <w:color w:val="000000"/>
                <w:sz w:val="18"/>
                <w:szCs w:val="22"/>
              </w:rPr>
            </w:pPr>
            <w:r>
              <w:rPr>
                <w:rFonts w:eastAsia="Arial"/>
                <w:b/>
                <w:color w:val="000000"/>
                <w:sz w:val="18"/>
                <w:szCs w:val="22"/>
              </w:rPr>
              <w:t xml:space="preserve">ECTS</w:t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1" w:name="Texte5"/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  <w:bookmarkEnd w:id="11"/>
          </w:p>
        </w:tc>
        <w:tc>
          <w:tcPr>
            <w:tcW w:type="dxa" w:w="2126"/>
            <w:tcBorders/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 w:after="71" w:line="259" w:lineRule="auto"/>
              <w:rPr>
                <w:rFonts w:eastAsia="Arial"/>
                <w:color w:val="000000"/>
                <w:szCs w:val="22"/>
              </w:rPr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4804"/>
            <w:tcBorders>
              <w:lef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2126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992"/>
            <w:tcBorders>
              <w:right w:val="single" w:color="auto" w:sz="12" w:space="0"/>
            </w:tcBorders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3544"/>
            <w:gridSpan w:val="2"/>
            <w:tcBorders>
              <w:lef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  <w:tc>
          <w:tcPr>
            <w:tcW w:type="dxa" w:w="850"/>
            <w:tcBorders>
              <w:right w:val="single" w:color="auto" w:sz="12" w:space="0"/>
            </w:tcBorders>
            <w:shd w:fill="F2F2F2" w:color="auto" w:val="clear"/>
          </w:tcPr>
          <w:p>
            <w:pPr>
              <w:spacing/>
              <w:rPr/>
            </w:pPr>
            <w:r>
              <w:rPr>
                <w:rFonts w:eastAsia="Arial"/>
                <w:color w:val="000000"/>
                <w:szCs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rFonts w:eastAsia="Arial"/>
                <w:color w:val="000000"/>
                <w:szCs w:val="22"/>
              </w:rPr>
              <w:t xml:space="preserve"> FORMTEXT </w:t>
            </w:r>
            <w:r>
              <w:rPr>
                <w:rFonts w:eastAsia="Arial"/>
                <w:color w:val="000000"/>
                <w:szCs w:val="22"/>
              </w:rPr>
              <w:fldChar w:fldCharType="separate"/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noProof/>
                <w:color w:val="000000"/>
                <w:szCs w:val="22"/>
              </w:rPr>
              <w:t xml:space="preserve"> </w:t>
            </w:r>
            <w:r>
              <w:rPr>
                <w:rFonts w:eastAsia="Arial"/>
                <w:color w:val="000000"/>
                <w:szCs w:val="22"/>
              </w:rPr>
              <w:fldChar w:fldCharType="end"/>
            </w:r>
          </w:p>
        </w:tc>
      </w:tr>
    </w:tbl>
    <w:p>
      <w:pPr>
        <w:spacing/>
        <w:rPr/>
        <w:sectPr>
          <w:type w:val="nextPage"/>
          <w:pgSz w:w="16840" w:h="11900" w:orient="landscape"/>
          <w:pgMar w:top="1701" w:right="1418" w:bottom="1134" w:left="1701" w:header="0" w:footer="737" w:gutter="0"/>
          <w:pgBorders/>
          <w:pgNumType w:fmt="decimal"/>
          <w:cols w:num="1" w:equalWidth="1" w:space="708"/>
          <w:titlePg/>
          <w:docGrid w:linePitch="360"/>
        </w:sectPr>
      </w:pPr>
    </w:p>
    <w:p>
      <w:pPr>
        <w:pStyle w:val="HEPHirarchie1"/>
        <w:spacing/>
        <w:rPr/>
      </w:pPr>
      <w:bookmarkEnd w:id="8"/>
      <w:r>
        <w:rPr/>
        <w:t xml:space="preserve">Documents </w:t>
      </w:r>
      <w:r>
        <w:rPr/>
        <w:t xml:space="preserve">sp</w:t>
      </w:r>
      <w:r>
        <w:rPr/>
        <w:t xml:space="preserve">é</w:t>
      </w:r>
      <w:r>
        <w:rPr/>
        <w:t xml:space="preserve">cifiques</w:t>
      </w:r>
      <w:r>
        <w:rPr/>
        <w:t xml:space="preserve"> </w:t>
      </w:r>
      <w:r>
        <w:rPr/>
        <w:t xml:space="preserve">requis selon les situations suivantes :</w:t>
      </w:r>
    </w:p>
    <w:p>
      <w:pPr>
        <w:tabs>
          <w:tab w:val="left" w:pos="567"/>
        </w:tabs>
        <w:spacing/>
        <w:rPr/>
      </w:pPr>
      <w:r>
        <w:rPr/>
        <w:t xml:space="preserve">Si vous avez obtenu pr</w:t>
      </w:r>
      <w:r>
        <w:rPr/>
        <w:t xml:space="preserve">é</w:t>
      </w:r>
      <w:r>
        <w:rPr/>
        <w:t xml:space="preserve">alablement un </w:t>
      </w:r>
      <w:r>
        <w:rPr>
          <w:b/>
        </w:rPr>
        <w:t xml:space="preserve">dipl</w:t>
      </w:r>
      <w:r>
        <w:rPr>
          <w:b/>
        </w:rPr>
        <w:t xml:space="preserve">ô</w:t>
      </w:r>
      <w:r>
        <w:rPr>
          <w:b/>
        </w:rPr>
        <w:t xml:space="preserve">me d</w:t>
      </w:r>
      <w:r>
        <w:rPr>
          <w:b/>
        </w:rPr>
        <w:t xml:space="preserve">’</w:t>
      </w:r>
      <w:r>
        <w:rPr>
          <w:b/>
        </w:rPr>
        <w:t xml:space="preserve">enseignement</w:t>
      </w:r>
      <w:r>
        <w:rPr/>
        <w:t xml:space="preserve"> reconnu par la CDIP pour un autre degr</w:t>
      </w:r>
      <w:r>
        <w:rPr/>
        <w:t xml:space="preserve">é </w:t>
      </w:r>
      <w:r>
        <w:rPr/>
        <w:t xml:space="preserve">ou orientation sp</w:t>
      </w:r>
      <w:r>
        <w:rPr/>
        <w:t xml:space="preserve">é</w:t>
      </w:r>
      <w:r>
        <w:rPr/>
        <w:t xml:space="preserve">cifique (degr</w:t>
      </w:r>
      <w:r>
        <w:rPr/>
        <w:t xml:space="preserve">é </w:t>
      </w:r>
      <w:r>
        <w:rPr/>
        <w:t xml:space="preserve">primaire, </w:t>
      </w:r>
      <w:r>
        <w:rPr/>
        <w:t xml:space="preserve">é</w:t>
      </w:r>
      <w:r>
        <w:rPr/>
        <w:t xml:space="preserve">cole professionnelle, etc.), il conviendra d</w:t>
      </w:r>
      <w:r>
        <w:rPr/>
        <w:t xml:space="preserve">’</w:t>
      </w:r>
      <w:r>
        <w:rPr/>
        <w:t xml:space="preserve">ajouter un</w:t>
      </w:r>
      <w:r>
        <w:rPr/>
        <w:t xml:space="preserve"> </w:t>
      </w:r>
    </w:p>
    <w:p>
      <w:pPr>
        <w:tabs>
          <w:tab w:val="left" w:pos="567"/>
        </w:tabs>
        <w:spacing/>
        <w:rPr/>
      </w:pPr>
    </w:p>
    <w:p>
      <w:pPr>
        <w:tabs>
          <w:tab w:val="left" w:pos="567"/>
        </w:tabs>
        <w:spacing/>
        <w:rPr/>
      </w:pPr>
      <w:r>
        <w:rPr>
          <w:b/>
          <w:szCs w:val="22"/>
        </w:rPr>
        <w:fldChar w:fldCharType="begin">
          <w:ffData>
            <w:name w:val="CaseACocher4"/>
            <w:checkBox>
              <w:sizeAuto/>
              <w:default w:val="false"/>
            </w:checkBox>
          </w:ffData>
        </w:fldChar>
      </w:r>
      <w:r>
        <w:rPr>
          <w:b/>
          <w:szCs w:val="22"/>
        </w:rPr>
        <w:t xml:space="preserve"> FORMCHECKBOX </w:t>
      </w:r>
      <w:r>
        <w:rPr>
          <w:b/>
          <w:szCs w:val="22"/>
        </w:rPr>
        <w:fldChar w:fldCharType="separate"/>
      </w:r>
      <w:r>
        <w:rPr>
          <w:b/>
          <w:szCs w:val="22"/>
        </w:rPr>
        <w:fldChar w:fldCharType="end"/>
      </w:r>
      <w:r>
        <w:rPr>
          <w:b/>
          <w:szCs w:val="22"/>
        </w:rPr>
        <w:t xml:space="preserve"> </w:t>
      </w:r>
      <w:r>
        <w:rPr>
          <w:b/>
          <w:szCs w:val="22"/>
        </w:rPr>
        <w:tab/>
      </w:r>
      <w:r>
        <w:rPr/>
        <w:t xml:space="preserve">Descriptif d</w:t>
      </w:r>
      <w:r>
        <w:rPr/>
        <w:t xml:space="preserve">é</w:t>
      </w:r>
      <w:r>
        <w:rPr/>
        <w:t xml:space="preserve">taill</w:t>
      </w:r>
      <w:r>
        <w:rPr/>
        <w:t xml:space="preserve">é </w:t>
      </w:r>
      <w:r>
        <w:rPr/>
        <w:t xml:space="preserve">du dipl</w:t>
      </w:r>
      <w:r>
        <w:rPr/>
        <w:t xml:space="preserve">ô</w:t>
      </w:r>
      <w:r>
        <w:rPr/>
        <w:t xml:space="preserve">me</w:t>
      </w:r>
    </w:p>
    <w:p>
      <w:pPr>
        <w:tabs>
          <w:tab w:val="left" w:pos="567"/>
        </w:tabs>
        <w:spacing/>
        <w:rPr/>
      </w:pPr>
      <w:r>
        <w:rPr>
          <w:b/>
          <w:szCs w:val="22"/>
        </w:rPr>
        <w:fldChar w:fldCharType="begin">
          <w:ffData>
            <w:name w:val="CaseACocher4"/>
            <w:checkBox>
              <w:sizeAuto/>
              <w:default w:val="false"/>
            </w:checkBox>
          </w:ffData>
        </w:fldChar>
      </w:r>
      <w:r>
        <w:rPr>
          <w:b/>
          <w:szCs w:val="22"/>
        </w:rPr>
        <w:t xml:space="preserve"> FORMCHECKBOX </w:t>
      </w:r>
      <w:r>
        <w:rPr>
          <w:b/>
          <w:szCs w:val="22"/>
        </w:rPr>
        <w:fldChar w:fldCharType="separate"/>
      </w:r>
      <w:r>
        <w:rPr>
          <w:b/>
          <w:szCs w:val="22"/>
        </w:rPr>
        <w:fldChar w:fldCharType="end"/>
      </w:r>
      <w:r>
        <w:rPr>
          <w:b/>
          <w:szCs w:val="22"/>
        </w:rPr>
        <w:tab/>
      </w:r>
      <w:r>
        <w:rPr/>
        <w:t xml:space="preserve">Si votre dipl</w:t>
      </w:r>
      <w:r>
        <w:rPr/>
        <w:t xml:space="preserve">ô</w:t>
      </w:r>
      <w:r>
        <w:rPr/>
        <w:t xml:space="preserve">me n</w:t>
      </w:r>
      <w:r>
        <w:rPr/>
        <w:t xml:space="preserve">’</w:t>
      </w:r>
      <w:r>
        <w:rPr/>
        <w:t xml:space="preserve">est pas suisse, un document attestant la reconnaissance CDIP et attestant de l</w:t>
      </w:r>
      <w:r>
        <w:rPr/>
        <w:t xml:space="preserve">a</w:t>
      </w:r>
      <w:r>
        <w:rPr/>
        <w:t xml:space="preserve"> validit</w:t>
      </w:r>
      <w:r>
        <w:rPr/>
        <w:t xml:space="preserve">é </w:t>
      </w:r>
      <w:r>
        <w:rPr/>
        <w:t xml:space="preserve">de votre titre pour l</w:t>
      </w:r>
      <w:r>
        <w:rPr/>
        <w:t xml:space="preserve">’</w:t>
      </w:r>
      <w:r>
        <w:rPr/>
        <w:t xml:space="preserve">enseignement public dans le pays d</w:t>
      </w:r>
      <w:r>
        <w:rPr/>
        <w:t xml:space="preserve">’</w:t>
      </w:r>
      <w:r>
        <w:rPr/>
        <w:t xml:space="preserve">obtention sont requis</w:t>
      </w:r>
    </w:p>
    <w:p>
      <w:pPr>
        <w:tabs>
          <w:tab w:val="left" w:pos="567"/>
        </w:tabs>
        <w:spacing/>
        <w:rPr>
          <w:b/>
          <w:szCs w:val="22"/>
        </w:rPr>
      </w:pPr>
    </w:p>
    <w:p>
      <w:pPr>
        <w:spacing/>
        <w:rPr/>
      </w:pPr>
      <w:r>
        <w:rPr/>
        <w:t xml:space="preserve">Si vous poss</w:t>
      </w:r>
      <w:r>
        <w:rPr/>
        <w:t xml:space="preserve">é</w:t>
      </w:r>
      <w:r>
        <w:rPr/>
        <w:t xml:space="preserve">dez un </w:t>
      </w:r>
      <w:r>
        <w:rPr>
          <w:b/>
        </w:rPr>
        <w:t xml:space="preserve">dipl</w:t>
      </w:r>
      <w:r>
        <w:rPr>
          <w:b/>
        </w:rPr>
        <w:t xml:space="preserve">ô</w:t>
      </w:r>
      <w:r>
        <w:rPr>
          <w:b/>
        </w:rPr>
        <w:t xml:space="preserve">me en HEM et HEA</w:t>
      </w:r>
      <w:r>
        <w:rPr/>
        <w:t xml:space="preserve"> avec p</w:t>
      </w:r>
      <w:r>
        <w:rPr/>
        <w:t xml:space="preserve">ô</w:t>
      </w:r>
      <w:r>
        <w:rPr/>
        <w:t xml:space="preserve">le p</w:t>
      </w:r>
      <w:r>
        <w:rPr/>
        <w:t xml:space="preserve">é</w:t>
      </w:r>
      <w:r>
        <w:rPr/>
        <w:t xml:space="preserve">dagogique (ex : p</w:t>
      </w:r>
      <w:r>
        <w:rPr/>
        <w:t xml:space="preserve">é</w:t>
      </w:r>
      <w:r>
        <w:rPr/>
        <w:t xml:space="preserve">dagogie de l</w:t>
      </w:r>
      <w:r>
        <w:rPr/>
        <w:t xml:space="preserve">’</w:t>
      </w:r>
      <w:r>
        <w:rPr/>
        <w:t xml:space="preserve">enseignement de la musique), il conviendra d</w:t>
      </w:r>
      <w:r>
        <w:rPr/>
        <w:t xml:space="preserve">’</w:t>
      </w:r>
      <w:r>
        <w:rPr/>
        <w:t xml:space="preserve">ajouter le</w:t>
      </w:r>
    </w:p>
    <w:p>
      <w:pPr>
        <w:tabs>
          <w:tab w:val="left" w:pos="567"/>
        </w:tabs>
        <w:spacing/>
        <w:rPr>
          <w:b/>
          <w:szCs w:val="22"/>
        </w:rPr>
      </w:pPr>
    </w:p>
    <w:p>
      <w:pPr>
        <w:tabs>
          <w:tab w:val="left" w:pos="567"/>
        </w:tabs>
        <w:spacing/>
        <w:rPr/>
      </w:pPr>
      <w:r>
        <w:rPr>
          <w:b/>
          <w:szCs w:val="22"/>
        </w:rPr>
        <w:fldChar w:fldCharType="begin">
          <w:ffData>
            <w:name w:val="CaseACocher4"/>
            <w:checkBox>
              <w:sizeAuto/>
              <w:default w:val="false"/>
            </w:checkBox>
          </w:ffData>
        </w:fldChar>
      </w:r>
      <w:r>
        <w:rPr>
          <w:b/>
          <w:szCs w:val="22"/>
        </w:rPr>
        <w:t xml:space="preserve"> FORMCHECKBOX </w:t>
      </w:r>
      <w:r>
        <w:rPr>
          <w:b/>
          <w:szCs w:val="22"/>
        </w:rPr>
        <w:fldChar w:fldCharType="separate"/>
      </w:r>
      <w:r>
        <w:rPr>
          <w:b/>
          <w:szCs w:val="22"/>
        </w:rPr>
        <w:fldChar w:fldCharType="end"/>
      </w:r>
      <w:r>
        <w:rPr>
          <w:b/>
          <w:szCs w:val="22"/>
        </w:rPr>
        <w:t xml:space="preserve"> </w:t>
      </w:r>
      <w:r>
        <w:rPr>
          <w:b/>
          <w:szCs w:val="22"/>
        </w:rPr>
        <w:tab/>
      </w:r>
      <w:r>
        <w:rPr/>
        <w:t xml:space="preserve">Programme complet</w:t>
      </w:r>
    </w:p>
    <w:p>
      <w:pPr>
        <w:tabs>
          <w:tab w:val="left" w:pos="567"/>
        </w:tabs>
        <w:spacing/>
        <w:rPr/>
      </w:pPr>
    </w:p>
    <w:p>
      <w:pPr>
        <w:spacing/>
        <w:rPr/>
      </w:pPr>
    </w:p>
    <w:p>
      <w:pPr>
        <w:pStyle w:val="HEPHirarchie1"/>
        <w:spacing/>
        <w:rPr/>
      </w:pPr>
      <w:r>
        <w:rPr/>
        <w:t xml:space="preserve">Voies de droit possibles </w:t>
      </w:r>
    </w:p>
    <w:p>
      <w:pPr>
        <w:spacing w:after="8" w:line="267" w:lineRule="auto"/>
        <w:ind w:left="-4"/>
        <w:rPr/>
      </w:pPr>
      <w:r>
        <w:rPr>
          <w:i/>
          <w:sz w:val="20"/>
        </w:rPr>
        <w:t xml:space="preserve">Les voies de droit sont d</w:t>
      </w:r>
      <w:r>
        <w:rPr>
          <w:i/>
          <w:sz w:val="20"/>
        </w:rPr>
        <w:t xml:space="preserve">é</w:t>
      </w:r>
      <w:r>
        <w:rPr>
          <w:i/>
          <w:sz w:val="20"/>
        </w:rPr>
        <w:t xml:space="preserve">finies par l</w:t>
      </w:r>
      <w:r>
        <w:rPr>
          <w:i/>
          <w:sz w:val="20"/>
        </w:rPr>
        <w:t xml:space="preserve">’</w:t>
      </w:r>
      <w:r>
        <w:rPr>
          <w:i/>
          <w:sz w:val="20"/>
        </w:rPr>
        <w:t xml:space="preserve">article 70 du R</w:t>
      </w:r>
      <w:r>
        <w:rPr>
          <w:i/>
          <w:sz w:val="20"/>
        </w:rPr>
        <w:t xml:space="preserve">è</w:t>
      </w:r>
      <w:r>
        <w:rPr>
          <w:i/>
          <w:sz w:val="20"/>
        </w:rPr>
        <w:t xml:space="preserve">glement des </w:t>
      </w:r>
      <w:r>
        <w:rPr>
          <w:i/>
          <w:sz w:val="20"/>
        </w:rPr>
        <w:t xml:space="preserve">é</w:t>
      </w:r>
      <w:r>
        <w:rPr>
          <w:i/>
          <w:sz w:val="20"/>
        </w:rPr>
        <w:t xml:space="preserve">tudes</w:t>
      </w:r>
      <w:r>
        <w:rPr>
          <w:i/>
          <w:sz w:val="20"/>
        </w:rPr>
        <w:t xml:space="preserve"> en formation initiale</w:t>
      </w:r>
      <w:r>
        <w:rPr>
          <w:i/>
          <w:sz w:val="20"/>
        </w:rPr>
        <w:t xml:space="preserve">.</w:t>
      </w:r>
      <w:r>
        <w:rPr>
          <w:i/>
          <w:sz w:val="20"/>
        </w:rPr>
        <w:t xml:space="preserve"> </w:t>
      </w:r>
    </w:p>
    <w:p>
      <w:pPr>
        <w:spacing w:after="8" w:line="267" w:lineRule="auto"/>
        <w:ind w:left="-4"/>
        <w:rPr/>
      </w:pPr>
      <w:r>
        <w:rPr>
          <w:i/>
          <w:sz w:val="20"/>
        </w:rPr>
        <w:t xml:space="preserve">En premi</w:t>
      </w:r>
      <w:r>
        <w:rPr>
          <w:i/>
          <w:sz w:val="20"/>
        </w:rPr>
        <w:t xml:space="preserve">è</w:t>
      </w:r>
      <w:r>
        <w:rPr>
          <w:i/>
          <w:sz w:val="20"/>
        </w:rPr>
        <w:t xml:space="preserve">re instance, la d</w:t>
      </w:r>
      <w:r>
        <w:rPr>
          <w:i/>
          <w:sz w:val="20"/>
        </w:rPr>
        <w:t xml:space="preserve">é</w:t>
      </w:r>
      <w:r>
        <w:rPr>
          <w:i/>
          <w:sz w:val="20"/>
        </w:rPr>
        <w:t xml:space="preserve">cision peut faire l</w:t>
      </w:r>
      <w:r>
        <w:rPr>
          <w:i/>
          <w:sz w:val="20"/>
        </w:rPr>
        <w:t xml:space="preserve">’</w:t>
      </w:r>
      <w:r>
        <w:rPr>
          <w:i/>
          <w:sz w:val="20"/>
        </w:rPr>
        <w:t xml:space="preserve">objet d</w:t>
      </w:r>
      <w:r>
        <w:rPr>
          <w:i/>
          <w:sz w:val="20"/>
        </w:rPr>
        <w:t xml:space="preserve">’</w:t>
      </w:r>
      <w:r>
        <w:rPr>
          <w:i/>
          <w:sz w:val="20"/>
        </w:rPr>
        <w:t xml:space="preserve">une opposition </w:t>
      </w:r>
      <w:r>
        <w:rPr>
          <w:i/>
          <w:sz w:val="20"/>
        </w:rPr>
        <w:t xml:space="preserve">é</w:t>
      </w:r>
      <w:r>
        <w:rPr>
          <w:i/>
          <w:sz w:val="20"/>
        </w:rPr>
        <w:t xml:space="preserve">crite et d</w:t>
      </w:r>
      <w:r>
        <w:rPr>
          <w:i/>
          <w:sz w:val="20"/>
        </w:rPr>
        <w:t xml:space="preserve">û</w:t>
      </w:r>
      <w:r>
        <w:rPr>
          <w:i/>
          <w:sz w:val="20"/>
        </w:rPr>
        <w:t xml:space="preserve">ment motiv</w:t>
      </w:r>
      <w:r>
        <w:rPr>
          <w:i/>
          <w:sz w:val="20"/>
        </w:rPr>
        <w:t xml:space="preserve">é</w:t>
      </w:r>
      <w:r>
        <w:rPr>
          <w:i/>
          <w:sz w:val="20"/>
        </w:rPr>
        <w:t xml:space="preserve">e aupr</w:t>
      </w:r>
      <w:r>
        <w:rPr>
          <w:i/>
          <w:sz w:val="20"/>
        </w:rPr>
        <w:t xml:space="preserve">è</w:t>
      </w:r>
      <w:r>
        <w:rPr>
          <w:i/>
          <w:sz w:val="20"/>
        </w:rPr>
        <w:t xml:space="preserve">s du service acad</w:t>
      </w:r>
      <w:r>
        <w:rPr>
          <w:i/>
          <w:sz w:val="20"/>
        </w:rPr>
        <w:t xml:space="preserve">é</w:t>
      </w:r>
      <w:r>
        <w:rPr>
          <w:i/>
          <w:sz w:val="20"/>
        </w:rPr>
        <w:t xml:space="preserve">mique dans un d</w:t>
      </w:r>
      <w:r>
        <w:rPr>
          <w:i/>
          <w:sz w:val="20"/>
        </w:rPr>
        <w:t xml:space="preserve">é</w:t>
      </w:r>
      <w:r>
        <w:rPr>
          <w:i/>
          <w:sz w:val="20"/>
        </w:rPr>
        <w:t xml:space="preserve">lai de 30 jours apr</w:t>
      </w:r>
      <w:r>
        <w:rPr>
          <w:i/>
          <w:sz w:val="20"/>
        </w:rPr>
        <w:t xml:space="preserve">è</w:t>
      </w:r>
      <w:r>
        <w:rPr>
          <w:i/>
          <w:sz w:val="20"/>
        </w:rPr>
        <w:t xml:space="preserve">s notification. Une opposition ou un recours exerc</w:t>
      </w:r>
      <w:r>
        <w:rPr>
          <w:i/>
          <w:sz w:val="20"/>
        </w:rPr>
        <w:t xml:space="preserve">é</w:t>
      </w:r>
      <w:r>
        <w:rPr>
          <w:i/>
          <w:sz w:val="20"/>
        </w:rPr>
        <w:t xml:space="preserve">·e·s hors d</w:t>
      </w:r>
      <w:r>
        <w:rPr>
          <w:i/>
          <w:sz w:val="20"/>
        </w:rPr>
        <w:t xml:space="preserve">é</w:t>
      </w:r>
      <w:r>
        <w:rPr>
          <w:i/>
          <w:sz w:val="20"/>
        </w:rPr>
        <w:t xml:space="preserve">lai sont irrecevables. </w:t>
      </w:r>
    </w:p>
    <w:p>
      <w:pPr>
        <w:spacing/>
        <w:rPr>
          <w:sz w:val="28"/>
          <w:szCs w:val="28"/>
        </w:rPr>
      </w:pPr>
    </w:p>
    <w:p>
      <w:pPr>
        <w:spacing/>
        <w:rPr>
          <w:sz w:val="28"/>
          <w:szCs w:val="28"/>
        </w:rPr>
      </w:pPr>
    </w:p>
    <w:p>
      <w:pPr>
        <w:pStyle w:val="HEPHirarchie1"/>
        <w:spacing/>
        <w:rPr/>
      </w:pPr>
      <w:r>
        <w:rPr/>
        <w:t xml:space="preserve">Signature</w:t>
      </w:r>
    </w:p>
    <w:p>
      <w:pPr>
        <w:spacing w:after="18" w:line="259" w:lineRule="auto"/>
        <w:ind w:left="1"/>
        <w:rPr/>
      </w:pPr>
      <w:r>
        <w:rPr/>
        <w:t xml:space="preserve">Par sa signature, la personne candidate : </w:t>
      </w:r>
    </w:p>
    <w:p>
      <w:pPr>
        <w:pStyle w:val="HEPPuce"/>
        <w:spacing/>
        <w:rPr/>
      </w:pPr>
      <w:r>
        <w:rPr/>
        <w:t xml:space="preserve">d</w:t>
      </w:r>
      <w:r>
        <w:rPr/>
        <w:t xml:space="preserve">é</w:t>
      </w:r>
      <w:r>
        <w:rPr/>
        <w:t xml:space="preserve">clare</w:t>
      </w:r>
      <w:r>
        <w:rPr/>
        <w:t xml:space="preserve"> avoir l</w:t>
      </w:r>
      <w:r>
        <w:rPr/>
        <w:t xml:space="preserve">’</w:t>
      </w:r>
      <w:r>
        <w:rPr/>
        <w:t xml:space="preserve">intention de poursuivre </w:t>
      </w:r>
      <w:r>
        <w:rPr/>
        <w:t xml:space="preserve">s</w:t>
      </w:r>
      <w:r>
        <w:rPr/>
        <w:t xml:space="preserve">es </w:t>
      </w:r>
      <w:r>
        <w:rPr/>
        <w:t xml:space="preserve">é</w:t>
      </w:r>
      <w:r>
        <w:rPr/>
        <w:t xml:space="preserve">tudes </w:t>
      </w:r>
      <w:r>
        <w:rPr/>
        <w:t xml:space="preserve">à </w:t>
      </w:r>
      <w:r>
        <w:rPr/>
        <w:t xml:space="preserve">la HEP-BEJUNE et autorise les </w:t>
      </w:r>
      <w:r>
        <w:rPr/>
        <w:t xml:space="preserve">é</w:t>
      </w:r>
      <w:r>
        <w:rPr/>
        <w:t xml:space="preserve">coles o</w:t>
      </w:r>
      <w:r>
        <w:rPr/>
        <w:t xml:space="preserve">ù </w:t>
      </w:r>
      <w:r>
        <w:rPr/>
        <w:t xml:space="preserve">elle a</w:t>
      </w:r>
      <w:r>
        <w:rPr/>
        <w:t xml:space="preserve"> pr</w:t>
      </w:r>
      <w:r>
        <w:rPr/>
        <w:t xml:space="preserve">é</w:t>
      </w:r>
      <w:r>
        <w:rPr/>
        <w:t xml:space="preserve">c</w:t>
      </w:r>
      <w:r>
        <w:rPr/>
        <w:t xml:space="preserve">é</w:t>
      </w:r>
      <w:r>
        <w:rPr/>
        <w:t xml:space="preserve">demment </w:t>
      </w:r>
      <w:r>
        <w:rPr/>
        <w:t xml:space="preserve">é</w:t>
      </w:r>
      <w:r>
        <w:rPr/>
        <w:t xml:space="preserve">tudi</w:t>
      </w:r>
      <w:r>
        <w:rPr/>
        <w:t xml:space="preserve">é à </w:t>
      </w:r>
      <w:r>
        <w:rPr/>
        <w:t xml:space="preserve">fournir </w:t>
      </w:r>
      <w:r>
        <w:rPr/>
        <w:t xml:space="preserve">à </w:t>
      </w:r>
      <w:r>
        <w:rPr/>
        <w:t xml:space="preserve">cette institution toutes les informations </w:t>
      </w:r>
      <w:r>
        <w:rPr/>
        <w:t xml:space="preserve">la</w:t>
      </w:r>
      <w:r>
        <w:rPr/>
        <w:t xml:space="preserve"> concernant ;</w:t>
      </w:r>
    </w:p>
    <w:p>
      <w:pPr>
        <w:pStyle w:val="HEPPuce"/>
        <w:spacing/>
        <w:rPr/>
      </w:pPr>
      <w:r>
        <w:rPr/>
        <w:t xml:space="preserve">s</w:t>
      </w:r>
      <w:r>
        <w:rPr/>
        <w:t xml:space="preserve">'engage</w:t>
      </w:r>
      <w:r>
        <w:rPr/>
        <w:t xml:space="preserve"> </w:t>
      </w:r>
      <w:r>
        <w:rPr/>
        <w:t xml:space="preserve">à </w:t>
      </w:r>
      <w:r>
        <w:rPr/>
        <w:t xml:space="preserve">certifier l'authenticit</w:t>
      </w:r>
      <w:r>
        <w:rPr/>
        <w:t xml:space="preserve">é </w:t>
      </w:r>
      <w:r>
        <w:rPr/>
        <w:t xml:space="preserve">des titres et documents fournis sous risque de poursuites judiciaires.</w:t>
      </w:r>
    </w:p>
    <w:p>
      <w:pPr>
        <w:spacing/>
        <w:rPr>
          <w:sz w:val="28"/>
          <w:szCs w:val="28"/>
        </w:rPr>
      </w:pPr>
    </w:p>
    <w:p>
      <w:pPr>
        <w:spacing/>
        <w:rPr>
          <w:szCs w:val="22"/>
        </w:rPr>
      </w:pPr>
    </w:p>
    <w:p>
      <w:pPr>
        <w:spacing/>
        <w:rPr>
          <w:szCs w:val="22"/>
        </w:rPr>
      </w:pPr>
    </w:p>
    <w:p>
      <w:pPr>
        <w:spacing/>
        <w:rPr>
          <w:szCs w:val="22"/>
        </w:rPr>
      </w:pPr>
      <w:bookmarkStart w:id="12" w:name="_Hlk178608231"/>
      <w:r>
        <w:rPr>
          <w:szCs w:val="22"/>
        </w:rPr>
        <w:t xml:space="preserve">Lieu et date :</w:t>
      </w:r>
      <w:r>
        <w:rPr>
          <w:szCs w:val="22"/>
        </w:rPr>
        <w:t xml:space="preserve"> </w:t>
      </w:r>
      <w:r>
        <w:rPr>
          <w:szCs w:val="22"/>
        </w:rPr>
        <w:fldChar w:fldCharType="begin">
          <w:ffData>
            <w:name w:val="Texte4"/>
            <w:textInput>
              <w:type w:val="regular"/>
              <w:default w:val=""/>
              <w:format w:val="None"/>
            </w:textInput>
          </w:ffData>
        </w:fldChar>
      </w:r>
      <w:r>
        <w:rPr>
          <w:szCs w:val="22"/>
        </w:rPr>
        <w:t xml:space="preserve"> FORMTEXT </w:t>
      </w:r>
      <w:r>
        <w:rPr>
          <w:szCs w:val="22"/>
        </w:rPr>
        <w:fldChar w:fldCharType="separate"/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szCs w:val="22"/>
        </w:rPr>
        <w:fldChar w:fldCharType="end"/>
      </w:r>
    </w:p>
    <w:p>
      <w:pPr>
        <w:spacing/>
        <w:rPr>
          <w:szCs w:val="22"/>
        </w:rPr>
      </w:pPr>
    </w:p>
    <w:p>
      <w:pPr>
        <w:spacing/>
        <w:rPr>
          <w:szCs w:val="22"/>
        </w:rPr>
      </w:pPr>
    </w:p>
    <w:p>
      <w:pPr>
        <w:spacing/>
        <w:rPr>
          <w:szCs w:val="22"/>
        </w:rPr>
      </w:pPr>
      <w:r>
        <w:rPr>
          <w:szCs w:val="22"/>
        </w:rPr>
        <w:t xml:space="preserve">Signature : </w:t>
      </w:r>
      <w:r>
        <w:rPr>
          <w:szCs w:val="22"/>
        </w:rPr>
        <w:fldChar w:fldCharType="begin">
          <w:ffData>
            <w:name w:val="Texte4"/>
            <w:textInput>
              <w:type w:val="regular"/>
              <w:default w:val=""/>
              <w:format w:val="None"/>
            </w:textInput>
          </w:ffData>
        </w:fldChar>
      </w:r>
      <w:r>
        <w:rPr>
          <w:szCs w:val="22"/>
        </w:rPr>
        <w:t xml:space="preserve"> FORMTEXT </w:t>
      </w:r>
      <w:r>
        <w:rPr>
          <w:szCs w:val="22"/>
        </w:rPr>
        <w:fldChar w:fldCharType="separate"/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noProof/>
          <w:szCs w:val="22"/>
        </w:rPr>
        <w:t xml:space="preserve"> </w:t>
      </w:r>
      <w:r>
        <w:rPr>
          <w:szCs w:val="22"/>
        </w:rPr>
        <w:fldChar w:fldCharType="end"/>
      </w:r>
    </w:p>
    <w:bookmarkEnd w:id="12"/>
    <w:p>
      <w:pPr>
        <w:spacing/>
        <w:rPr/>
      </w:pPr>
    </w:p>
    <w:sectPr>
      <w:type w:val="nextPage"/>
      <w:pgSz w:w="11900" w:h="16840"/>
      <w:pgMar w:top="1418" w:right="1134" w:bottom="1701" w:left="1701" w:header="0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"/>
    <w:family w:val="swiss"/>
    <w:pitch w:val="variable"/>
    <w:sig w:usb0="E0002EFF" w:usb1="C000785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Calibri">
    <w:charset w:val="0"/>
    <w:family w:val="swiss"/>
    <w:pitch w:val="variable"/>
    <w:sig w:usb0="E0002EFF" w:usb1="C000247B" w:usb2="00000009" w:usb3="00000000" w:csb0="000001FF" w:csb1="00000000"/>
  </w:font>
  <w:font w:name="Calibri Light">
    <w:charset w:val="0"/>
    <w:family w:val="swiss"/>
    <w:pitch w:val="variable"/>
    <w:sig w:usb0="E0002AFF" w:usb1="C000247B" w:usb2="00000009" w:usb3="00000000" w:csb0="000001F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tabs>
        <w:tab w:val="clear" w:pos="4536"/>
        <w:tab w:val="center" w:pos="4253"/>
      </w:tabs>
      <w:spacing/>
      <w:rPr/>
    </w:pPr>
    <w:r>
      <w:rPr>
        <w:noProof/>
      </w:rPr>
      <w:drawing>
        <wp:anchor distT="0" distB="0" distL="114300" distR="114300" simplePos="0" relativeHeight="25168793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1" name="Image 9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3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3</w:t>
    </w:r>
    <w:r>
      <w:rPr/>
      <w:fldChar w:fldCharType="end"/>
    </w:r>
    <w:r>
      <w:rPr/>
      <w:tab/>
    </w:r>
    <w:r>
      <w:rPr/>
      <w:t xml:space="preserve">P2.2.6-564 / </w:t>
    </w:r>
    <w:r>
      <w:rPr/>
      <w:t xml:space="preserve">30</w:t>
    </w:r>
    <w:r>
      <w:rPr/>
      <w:t xml:space="preserve">.09.2024</w:t>
    </w:r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tabs>
        <w:tab w:val="clear" w:pos="4536"/>
        <w:tab w:val="center" w:pos="4253"/>
      </w:tabs>
      <w:spacing/>
      <w:jc w:val="left"/>
      <w:rPr/>
    </w:pPr>
    <w:r>
      <w:rPr>
        <w:noProof/>
      </w:rPr>
      <w:drawing>
        <wp:anchor distT="0" distB="0" distL="114300" distR="114300" simplePos="0" relativeHeight="2516858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3" name="Image 5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3</w:t>
    </w:r>
    <w:r>
      <w:rPr/>
      <w:fldChar w:fldCharType="end"/>
    </w:r>
    <w:r>
      <w:rPr/>
      <w:tab/>
    </w:r>
    <w:r>
      <w:rPr/>
      <w:t xml:space="preserve">P2.2.6-564 / 13.09.2024</w:t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W w:w="3969" w:type="dxa"/>
      <w:tblInd w:w="510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107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</w:tblGrid>
    <w:tr>
      <w:trPr>
        <w:trHeight w:val="2154" w:hRule="atLeast"/>
      </w:trPr>
      <w:tc>
        <w:tcPr>
          <w:tcW w:type="dxa" w:w="3969"/>
          <w:tcBorders/>
        </w:tcPr>
        <w:p>
          <w:pPr>
            <w:pStyle w:val="En-tte"/>
            <w:spacing/>
            <w:rPr/>
          </w:pPr>
          <w:r>
            <w:rPr>
              <w:b/>
            </w:rPr>
            <w:t xml:space="preserve">Service acad</w:t>
          </w:r>
          <w:r>
            <w:rPr>
              <w:b/>
            </w:rPr>
            <w:t xml:space="preserve">é</w:t>
          </w:r>
          <w:r>
            <w:rPr>
              <w:b/>
            </w:rPr>
            <w:t xml:space="preserve">mique</w:t>
          </w:r>
          <w:r>
            <w:rPr>
              <w:b/>
            </w:rPr>
            <w:br/>
          </w:r>
          <w:r>
            <w:rPr/>
            <w:t xml:space="preserve">Chemin de </w:t>
          </w:r>
          <w:r>
            <w:rPr/>
            <w:t xml:space="preserve">la Ciblerie</w:t>
          </w:r>
          <w:r>
            <w:rPr/>
            <w:t xml:space="preserve"> 45</w:t>
          </w:r>
          <w:r>
            <w:rPr/>
            <w:br/>
          </w:r>
          <w:r>
            <w:rPr/>
            <w:t xml:space="preserve">2503 Bienne</w:t>
          </w:r>
          <w:r>
            <w:rPr/>
            <w:br/>
          </w:r>
          <w:r>
            <w:rPr/>
            <w:t xml:space="preserve">Suisse</w:t>
          </w:r>
          <w:r>
            <w:rPr/>
            <w:br/>
          </w:r>
          <w:r>
            <w:rPr/>
            <w:br/>
          </w:r>
          <w:r>
            <w:rPr/>
            <w:t xml:space="preserve">T +41 32 886 99 06</w:t>
          </w:r>
          <w:r>
            <w:rPr/>
            <w:br/>
          </w:r>
          <w:r>
            <w:rPr/>
            <w:t xml:space="preserve">service.academique</w:t>
          </w:r>
          <w:r>
            <w:rPr/>
            <w:t xml:space="preserve">@hep-bejune.ch</w:t>
          </w:r>
        </w:p>
        <w:p>
          <w:pPr>
            <w:pStyle w:val="En-tte"/>
            <w:spacing/>
            <w:rPr/>
          </w:pPr>
        </w:p>
      </w:tc>
    </w:tr>
  </w:tbl>
  <w:p>
    <w:pPr>
      <w:pStyle w:val="En-tte"/>
      <w:spacing w:after="0" w:line="14" w:lineRule="exact"/>
      <w:rPr>
        <w:color w:val="FFFFFF"/>
        <w:sz w:val="2"/>
        <w:szCs w:val="2"/>
      </w:rPr>
    </w:pPr>
    <w:r>
      <w:rPr>
        <w:noProof/>
        <w:color w:val="FFFFFF"/>
        <w:sz w:val="2"/>
        <w:szCs w:val="2"/>
        <w:lang w:eastAsia="fr-CH"/>
      </w:rPr>
      <w:drawing>
        <wp:anchor distT="0" distB="0" distL="114300" distR="114300" simplePos="0" relativeHeight="25168998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720090</wp:posOffset>
          </wp:positionV>
          <wp:extent cx="1752120" cy="837720"/>
          <wp:effectExtent xmlns:wp="http://schemas.openxmlformats.org/drawingml/2006/wordprocessingDrawing" l="0" t="0" r="635" b="635"/>
          <wp:wrapNone/>
          <wp:docPr id="2" descr="Une image contenant texte&#10;&#10;Description générée automatiquement" name="Image 7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120" cy="83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t xml:space="preserve">a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spacing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83D87"/>
    <w:lvl w:ilvl="0">
      <w:start w:val="1"/>
      <w:numFmt w:val="decimal"/>
      <w:suff w:val="space"/>
      <w:lvlText w:val="%1."/>
      <w:pPr>
        <w:spacing/>
        <w:ind w:left="227" w:hanging="114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suff w:val="nothing"/>
      <w:lvlText w:val="%2."/>
      <w:pPr>
        <w:spacing/>
        <w:ind w:left="113" w:firstLine="341"/>
      </w:pPr>
      <w:rPr>
        <w:rFonts w:hint="default"/>
      </w:rPr>
    </w:lvl>
    <w:lvl w:ilvl="2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3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4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5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6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7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8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</w:abstractNum>
  <w:abstractNum w:abstractNumId="1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4">
    <w:nsid w:val="4A60784D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6">
    <w:nsid w:val="552253AF"/>
    <w:multiLevelType w:val="hybridMultilevel"/>
    <w:lvl w:ilvl="0">
      <w:start w:val="1"/>
      <w:numFmt w:val="bullet"/>
      <w:suff w:val="tab"/>
      <w:lvlText w:val=""/>
      <w:pPr>
        <w:spacing/>
        <w:ind w:left="728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8" w:hanging="360"/>
      </w:pPr>
      <w:rPr>
        <w:rFonts w:ascii="Wingdings" w:hAnsi="Wingdings" w:hint="default"/>
      </w:rPr>
    </w:lvl>
  </w:abstractNum>
  <w:abstractNum w:abstractNumId="7">
    <w:nsid w:val="554D3024"/>
    <w:multiLevelType w:val="hybridMultilevel"/>
    <w:lvl w:ilvl="0">
      <w:start w:val="1"/>
      <w:numFmt w:val="bullet"/>
      <w:suff w:val="tab"/>
      <w:lvlText w:val=""/>
      <w:pPr>
        <w:spacing/>
        <w:ind w:left="721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1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1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1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1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1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1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1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1" w:hanging="360"/>
      </w:pPr>
      <w:rPr>
        <w:rFonts w:ascii="Wingdings" w:hAnsi="Wingdings" w:hint="default"/>
      </w:rPr>
    </w:lvl>
  </w:abstractNum>
  <w:abstractNum w:abstractNumId="8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9">
    <w:nsid w:val="58CA01AD"/>
    <w:multiLevelType w:val="hybridMultilevel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10">
    <w:nsid w:val="70C63D67"/>
    <w:multiLevelType w:val="hybridMultilevel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11">
    <w:nsid w:val="77415720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2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3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stylePaneFormatFilter xmlns:w="http://schemas.openxmlformats.org/wordprocessingml/2006/main"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0QlUTzUI6/HBBB9Cwx5fJXN5vaB6FuL97ytohAxXrfj2gUvGOyCf44rfl6OCk79cJ/m5aD4CUnEfhyWWT3O5Q==" w:salt="nDit1q3QwBF44+8HSYjedA=="/>
  <w:defaultTabStop w:val="709"/>
  <w:hyphenationZone w:val="425"/>
  <w:drawingGridHorizontalSpacing xmlns:w="http://schemas.openxmlformats.org/wordprocessingml/2006/main" w:val="100"/>
  <w:displayHorizontalDrawingGridEvery xmlns:w="http://schemas.openxmlformats.org/wordprocessingml/2006/main" w:val="2"/>
  <w:displayVertic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FR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smartTagType xmlns:w="http://schemas.openxmlformats.org/wordprocessingml/2006/main" w:namespaceuri="urn:schemas-microsoft-com:office:smarttags" w:name="PersonName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pPr>
      <w:spacing/>
    </w:pPr>
    <w:rPr>
      <w:rFonts w:ascii="Arial" w:hAnsi="Arial" w:cs="Arial"/>
      <w:color w:val="000000"/>
      <w:sz w:val="22"/>
      <w:szCs w:val="21"/>
      <w:lang w:val="fr-CH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496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3763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line="252" w:lineRule="exact"/>
      <w:ind w:left="113"/>
      <w:outlineLvl w:val="6"/>
    </w:pPr>
    <w:rPr>
      <w:rFonts w:asciiTheme="majorHAnsi" w:hAnsiTheme="majorHAnsi" w:eastAsiaTheme="majorEastAsia" w:cstheme="majorBidi"/>
      <w:i/>
      <w:iCs/>
      <w:color w:val="1F3763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0" w:line="252" w:lineRule="exact"/>
      <w:ind w:left="113"/>
      <w:outlineLvl w:val="7"/>
    </w:pPr>
    <w:rPr>
      <w:rFonts w:asciiTheme="majorHAnsi" w:hAnsiTheme="majorHAnsi" w:eastAsiaTheme="majorEastAsia" w:cstheme="majorBidi"/>
      <w:color w:val="272727"/>
      <w:sz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0" w:line="252" w:lineRule="exact"/>
      <w:ind w:left="113"/>
      <w:outlineLvl w:val="8"/>
    </w:pPr>
    <w:rPr>
      <w:rFonts w:asciiTheme="majorHAnsi" w:hAnsiTheme="majorHAnsi" w:eastAsiaTheme="majorEastAsia" w:cstheme="majorBidi"/>
      <w:i/>
      <w:iCs/>
      <w:color w:val="272727"/>
      <w:sz w:val="21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PieddepageCar" w:customStyle="1">
    <w:name w:val="Pied de page Car"/>
    <w:basedOn w:val="Policepardfaut"/>
    <w:link w:val="Footer"/>
    <w:uiPriority w:val="99"/>
    <w:rPr>
      <w:rFonts w:ascii="Arial" w:hAnsi="Arial" w:cs="Arial"/>
      <w:color w:val="000000"/>
      <w:sz w:val="16"/>
      <w:szCs w:val="21"/>
      <w:lang w:val="fr-CH"/>
    </w:rPr>
  </w:style>
  <w:style w:type="paragraph" w:styleId="En-tte">
    <w:name w:val="Header"/>
    <w:basedOn w:val="Normal"/>
    <w:link w:val="En-têteCar"/>
    <w:uiPriority w:val="99"/>
    <w:unhideWhenUsed/>
    <w:pPr>
      <w:tabs>
        <w:tab w:val="center" w:pos="4536"/>
        <w:tab w:val="right" w:pos="9072"/>
      </w:tabs>
      <w:spacing w:after="85"/>
    </w:pPr>
    <w:rPr>
      <w:sz w:val="18"/>
      <w:szCs w:val="22"/>
    </w:rPr>
  </w:style>
  <w:style w:type="character" w:styleId="En-tteCar" w:customStyle="1">
    <w:name w:val="En-tête Car"/>
    <w:basedOn w:val="Policepardfaut"/>
    <w:link w:val="Header"/>
    <w:uiPriority w:val="99"/>
    <w:rPr>
      <w:rFonts w:ascii="Arial" w:hAnsi="Arial" w:cs="Arial"/>
      <w:color w:val="000000"/>
      <w:sz w:val="18"/>
      <w:szCs w:val="22"/>
      <w:lang w:val="fr-CH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pPr>
      <w:spacing/>
      <w:ind w:left="360" w:hanging="360"/>
      <w:contextualSpacing/>
    </w:pPr>
    <w:rPr/>
  </w:style>
  <w:style w:type="character" w:styleId="Lienhypertextesuivivisit">
    <w:name w:val="FollowedHyperlink"/>
    <w:basedOn w:val="Policepardfaut"/>
    <w:uiPriority w:val="99"/>
    <w:semiHidden/>
    <w:unhideWhenUsed/>
    <w:rPr>
      <w:color w:val="954F72"/>
      <w:u w:val="single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ascii="Arial" w:hAnsi="Arial" w:cs="Times New Roman (Corps CS)"/>
      <w:bCs/>
      <w:color w:val="000000"/>
      <w:spacing w:val="-6"/>
      <w:sz w:val="22"/>
      <w:szCs w:val="21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NotedebasdepageCar" w:customStyle="1">
    <w:name w:val="Note de bas de page Car"/>
    <w:basedOn w:val="Policepardfaut"/>
    <w:link w:val="FootnoteText"/>
    <w:uiPriority w:val="99"/>
    <w:semiHidden/>
    <w:rPr>
      <w:rFonts w:ascii="Arial" w:hAnsi="Arial" w:eastAsia="Times New Roman" w:cs="Times New Roman"/>
      <w:sz w:val="16"/>
      <w:szCs w:val="20"/>
      <w:lang w:val="fr-CH"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Adresseexpditeur" w:customStyle="1">
    <w:name w:val="envelope return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table" w:styleId="Grilledutableau">
    <w:name w:val="Table Grid"/>
    <w:basedOn w:val="TableauNormal"/>
    <w:uiPriority w:val="39"/>
    <w:rPr>
      <w:rFonts w:ascii="Arial" w:hAnsi="Arial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NotedefinCar" w:customStyle="1">
    <w:name w:val="Note de fin Car"/>
    <w:basedOn w:val="Policepardfaut"/>
    <w:link w:val="EndnoteText"/>
    <w:uiPriority w:val="99"/>
    <w:semiHidden/>
    <w:rPr>
      <w:rFonts w:ascii="Arial" w:hAnsi="Arial" w:cs="Arial"/>
      <w:color w:val="000000"/>
      <w:sz w:val="22"/>
      <w:szCs w:val="20"/>
      <w:lang w:val="fr-CH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Numrodepage">
    <w:name w:val="Page Number"/>
    <w:basedOn w:val="Policepardfaut"/>
    <w:uiPriority w:val="99"/>
    <w:semiHidden/>
    <w:unhideWhenUsed/>
    <w:rPr/>
  </w:style>
  <w:style w:type="character" w:styleId="Titre1Car" w:customStyle="1">
    <w:name w:val="Titre 1 Car"/>
    <w:basedOn w:val="Policepardfaut"/>
    <w:link w:val="Heading1"/>
    <w:rPr>
      <w:rFonts w:ascii="Arial" w:hAnsi="Arial" w:cs="Arial"/>
      <w:b/>
      <w:color w:val="000000"/>
      <w:sz w:val="60"/>
      <w:szCs w:val="30"/>
      <w:lang w:val="fr-CH"/>
    </w:rPr>
  </w:style>
  <w:style w:type="character" w:styleId="Titre2Car" w:customStyle="1">
    <w:name w:val="Titre 2 Car"/>
    <w:basedOn w:val="Policepardfaut"/>
    <w:link w:val="Heading2"/>
    <w:rPr>
      <w:rFonts w:ascii="Arial" w:hAnsi="Arial" w:cs="Arial"/>
      <w:b/>
      <w:color w:val="000000"/>
      <w:sz w:val="40"/>
      <w:szCs w:val="30"/>
      <w:lang w:val="fr-CH"/>
    </w:rPr>
  </w:style>
  <w:style w:type="character" w:styleId="Titre3Car" w:customStyle="1">
    <w:name w:val="Titre 3 Car"/>
    <w:basedOn w:val="Policepardfaut"/>
    <w:link w:val="Heading3"/>
    <w:rPr>
      <w:rFonts w:ascii="Arial" w:hAnsi="Arial" w:cs="Arial"/>
      <w:b/>
      <w:color w:val="000000"/>
      <w:sz w:val="28"/>
      <w:szCs w:val="30"/>
      <w:lang w:val="fr-CH"/>
    </w:rPr>
  </w:style>
  <w:style w:type="character" w:styleId="ParagraphedelisteCar" w:customStyle="1">
    <w:name w:val="Paragraphe de liste Car"/>
    <w:basedOn w:val="Policepardfaut"/>
    <w:link w:val="ListParagraph"/>
    <w:uiPriority w:val="34"/>
    <w:rPr>
      <w:rFonts w:ascii="Arial" w:hAnsi="Arial" w:cs="Arial"/>
      <w:color w:val="000000"/>
      <w:sz w:val="22"/>
      <w:szCs w:val="21"/>
      <w:lang w:val="fr-CH"/>
    </w:rPr>
  </w:style>
  <w:style w:type="paragraph" w:styleId="HEPTitreparagraphenoir" w:customStyle="1">
    <w:name w:val="HEP Titre paragraphe noir"/>
    <w:qFormat/>
    <w:pPr>
      <w:spacing/>
    </w:pPr>
    <w:rPr>
      <w:rFonts w:ascii="Arial" w:hAnsi="Arial" w:cs="Arial"/>
      <w:b/>
      <w:bCs/>
      <w:color w:val="000000"/>
      <w:sz w:val="22"/>
      <w:szCs w:val="21"/>
      <w:shd w:val="clear" w:color="auto" w:fill="FFFFFF"/>
    </w:rPr>
  </w:style>
  <w:style w:type="paragraph" w:styleId="HEPHirarchie1" w:customStyle="1">
    <w:name w:val="HEP Hiérarchie 1"/>
    <w:basedOn w:val="HEPTitredocument"/>
    <w:next w:val="Normal"/>
    <w:qFormat/>
    <w:numPr>
      <w:numId w:val="12"/>
    </w:numPr>
    <w:pPr>
      <w:numPr>
        <w:numId w:val="12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HEPHirarchie3" w:customStyle="1">
    <w:name w:val="HEP Hiérarchie 3"/>
    <w:next w:val="Normal"/>
    <w:qFormat/>
    <w:numPr>
      <w:ilvl w:val="2"/>
      <w:numId w:val="12"/>
    </w:numPr>
    <w:pPr>
      <w:numPr>
        <w:ilvl w:val="2"/>
        <w:numId w:val="12"/>
      </w:numPr>
      <w:spacing/>
      <w:ind w:left="340" w:hanging="340"/>
    </w:pPr>
    <w:rPr>
      <w:rFonts w:ascii="Arial" w:hAnsi="Arial" w:cs="Arial"/>
      <w:b/>
      <w:color w:val="000000"/>
      <w:sz w:val="22"/>
      <w:szCs w:val="20"/>
      <w:shd w:val="clear" w:color="auto" w:fill="FFFFFF"/>
    </w:rPr>
  </w:style>
  <w:style w:type="character" w:styleId="Mentionnonrsolue" w:customStyle="1">
    <w:name w:val="Unresolved Mention"/>
    <w:basedOn w:val="Policepardfaut"/>
    <w:uiPriority w:val="99"/>
    <w:rPr>
      <w:color w:val="605E5C"/>
      <w:shd w:val="clear" w:color="auto" w:fill="E1DFDD"/>
    </w:rPr>
  </w:style>
  <w:style w:type="character" w:styleId="Titre4Car" w:customStyle="1">
    <w:name w:val="Titre 4 Car"/>
    <w:basedOn w:val="Policepardfaut"/>
    <w:link w:val="Heading4"/>
    <w:rPr>
      <w:rFonts w:ascii="Arial" w:hAnsi="Arial" w:eastAsia="Times New Roman" w:cs="Arial"/>
      <w:b/>
      <w:sz w:val="22"/>
      <w:szCs w:val="22"/>
      <w:lang w:val="fr-CH" w:eastAsia="fr-FR"/>
    </w:rPr>
  </w:style>
  <w:style w:type="character" w:styleId="Titre5Car" w:customStyle="1">
    <w:name w:val="Titre 5 Car"/>
    <w:basedOn w:val="Policepardfaut"/>
    <w:link w:val="Heading5"/>
    <w:uiPriority w:val="9"/>
    <w:rPr>
      <w:rFonts w:asciiTheme="majorHAnsi" w:hAnsiTheme="majorHAnsi" w:eastAsiaTheme="majorEastAsia" w:cstheme="majorBidi"/>
      <w:color w:val="2F5496"/>
      <w:sz w:val="22"/>
      <w:szCs w:val="21"/>
      <w:lang w:val="fr-CH"/>
    </w:rPr>
  </w:style>
  <w:style w:type="character" w:styleId="Titre6Car" w:customStyle="1">
    <w:name w:val="Titre 6 Car"/>
    <w:basedOn w:val="Policepardfaut"/>
    <w:link w:val="Heading6"/>
    <w:uiPriority w:val="9"/>
    <w:rPr>
      <w:rFonts w:asciiTheme="majorHAnsi" w:hAnsiTheme="majorHAnsi" w:eastAsiaTheme="majorEastAsia" w:cstheme="majorBidi"/>
      <w:color w:val="1F3763"/>
      <w:sz w:val="22"/>
      <w:szCs w:val="21"/>
      <w:lang w:val="fr-CH"/>
    </w:rPr>
  </w:style>
  <w:style w:type="character" w:styleId="Titre7Car" w:customStyle="1">
    <w:name w:val="Titre 7 Car"/>
    <w:basedOn w:val="Policepardfaut"/>
    <w:link w:val="Heading7"/>
    <w:uiPriority w:val="9"/>
    <w:semiHidden/>
    <w:rPr>
      <w:rFonts w:asciiTheme="majorHAnsi" w:hAnsiTheme="majorHAnsi" w:eastAsiaTheme="majorEastAsia" w:cstheme="majorBidi"/>
      <w:i/>
      <w:iCs/>
      <w:color w:val="1F3763"/>
      <w:sz w:val="22"/>
      <w:szCs w:val="21"/>
    </w:rPr>
  </w:style>
  <w:style w:type="character" w:styleId="Titre8Car" w:customStyle="1">
    <w:name w:val="Titre 8 Car"/>
    <w:basedOn w:val="Policepardfaut"/>
    <w:link w:val="Heading8"/>
    <w:uiPriority w:val="9"/>
    <w:semiHidden/>
    <w:rPr>
      <w:rFonts w:asciiTheme="majorHAnsi" w:hAnsiTheme="majorHAnsi" w:eastAsiaTheme="majorEastAsia" w:cstheme="majorBidi"/>
      <w:color w:val="272727"/>
      <w:sz w:val="21"/>
      <w:szCs w:val="21"/>
    </w:rPr>
  </w:style>
  <w:style w:type="character" w:styleId="Titre9Car" w:customStyle="1">
    <w:name w:val="Titre 9 Car"/>
    <w:basedOn w:val="Policepardfaut"/>
    <w:link w:val="Heading9"/>
    <w:uiPriority w:val="9"/>
    <w:semiHidden/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paragraph" w:styleId="TM2">
    <w:name w:val="TOC 2"/>
    <w:basedOn w:val="Normal"/>
    <w:next w:val="Normal"/>
    <w:uiPriority w:val="39"/>
    <w:unhideWhenUsed/>
    <w:pPr>
      <w:tabs>
        <w:tab w:val="left" w:pos="800"/>
        <w:tab w:val="right" w:pos="9065"/>
      </w:tabs>
      <w:spacing w:before="80" w:after="80" w:line="252" w:lineRule="exact"/>
      <w:ind w:left="454" w:hanging="170"/>
    </w:pPr>
    <w:rPr>
      <w:b/>
      <w:noProof/>
      <w:szCs w:val="20"/>
    </w:rPr>
  </w:style>
  <w:style w:type="paragraph" w:styleId="TM1">
    <w:name w:val="TOC 1"/>
    <w:basedOn w:val="Normal"/>
    <w:next w:val="Normal"/>
    <w:uiPriority w:val="39"/>
    <w:unhideWhenUsed/>
    <w:pPr>
      <w:spacing w:before="80" w:after="80" w:line="252" w:lineRule="exact"/>
      <w:ind w:left="284" w:hanging="284"/>
    </w:pPr>
    <w:rPr>
      <w:b/>
      <w:bCs/>
      <w:sz w:val="24"/>
      <w:szCs w:val="20"/>
    </w:rPr>
  </w:style>
  <w:style w:type="paragraph" w:styleId="TM3">
    <w:name w:val="TOC 3"/>
    <w:basedOn w:val="Normal"/>
    <w:next w:val="Normal"/>
    <w:uiPriority w:val="39"/>
    <w:unhideWhenUsed/>
    <w:pPr>
      <w:tabs>
        <w:tab w:val="left" w:pos="1200"/>
        <w:tab w:val="right" w:pos="9065"/>
      </w:tabs>
      <w:spacing w:before="40" w:after="40" w:line="252" w:lineRule="exact"/>
      <w:ind w:left="284" w:firstLine="284"/>
    </w:pPr>
    <w:rPr>
      <w:iCs/>
      <w:noProof/>
      <w:szCs w:val="20"/>
    </w:rPr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15"/>
    </w:numPr>
    <w:pPr>
      <w:numPr>
        <w:numId w:val="15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cs="Arial"/>
      <w:color w:val="000000"/>
      <w:sz w:val="22"/>
      <w:szCs w:val="20"/>
      <w:lang w:val="fr-CH"/>
    </w:rPr>
  </w:style>
  <w:style w:type="paragraph" w:styleId="HEPSous-liste" w:customStyle="1">
    <w:name w:val="HEP Sous-liste"/>
    <w:basedOn w:val="HEPListe"/>
    <w:qFormat/>
    <w:numPr>
      <w:numId w:val="10"/>
    </w:numPr>
    <w:pPr>
      <w:numPr>
        <w:numId w:val="10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9"/>
    </w:numPr>
    <w:pPr>
      <w:numPr>
        <w:numId w:val="9"/>
      </w:numPr>
      <w:spacing/>
      <w:ind w:left="340" w:hanging="340"/>
      <w:contextual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cs="Arial"/>
      <w:b/>
      <w:color w:val="000000"/>
      <w:sz w:val="22"/>
      <w:szCs w:val="21"/>
      <w:lang w:val="fr-CH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rFonts w:ascii="Arial" w:hAnsi="Arial" w:cs="Arial"/>
      <w:color w:val="000000"/>
      <w:sz w:val="12"/>
      <w:szCs w:val="21"/>
      <w:shd w:val="clear" w:color="auto" w:fill="FFFFFF"/>
    </w:rPr>
  </w:style>
  <w:style w:type="paragraph" w:styleId="Corpsdetexte">
    <w:name w:val="Body Text"/>
    <w:basedOn w:val="Normal"/>
    <w:link w:val="CorpsdetexteCar"/>
    <w:uiPriority w:val="1"/>
    <w:qFormat/>
    <w:pPr>
      <w:spacing w:before="11"/>
      <w:ind w:left="138"/>
    </w:pPr>
    <w:rPr>
      <w:rFonts w:ascii="Calibri" w:hAnsi="Calibri" w:eastAsiaTheme="minorEastAsia" w:cs="Calibri"/>
      <w:b/>
      <w:bCs/>
      <w:color w:val="000000"/>
      <w:szCs w:val="22"/>
    </w:rPr>
  </w:style>
  <w:style w:type="character" w:styleId="CorpsdetexteCar" w:customStyle="1">
    <w:name w:val="Corps de texte Car"/>
    <w:basedOn w:val="Policepardfaut"/>
    <w:link w:val="BodyText"/>
    <w:uiPriority w:val="1"/>
    <w:rPr>
      <w:rFonts w:ascii="Calibri" w:hAnsi="Calibri" w:eastAsiaTheme="minorEastAsia" w:cs="Calibri"/>
      <w:b/>
      <w:bCs/>
      <w:color w:val="000000"/>
      <w:sz w:val="22"/>
      <w:szCs w:val="22"/>
      <w:lang w:val="fr-CH"/>
    </w:rPr>
  </w:style>
  <w:style w:type="character" w:styleId="Textedelespacerserv" w:customStyle="1">
    <w:name w:val="Placeholder Text"/>
    <w:basedOn w:val="Policepardfaut"/>
    <w:uiPriority w:val="99"/>
    <w:semiHidden/>
    <w:rPr>
      <w:color w:val="808080"/>
    </w:rPr>
  </w:style>
  <w:style w:type="table" w:styleId="Grilledutableau1" w:customStyle="1">
    <w:name w:val="Grille du tableau1"/>
    <w:basedOn w:val="TableauNormal"/>
    <w:next w:val="Grilledutableau"/>
    <w:uiPriority w:val="39"/>
    <w:pPr>
      <w:spacing/>
    </w:pPr>
    <w:rPr>
      <w:rFonts w:eastAsia="Times New Roman"/>
      <w:sz w:val="22"/>
      <w:szCs w:val="22"/>
      <w:lang w:val="fr-CH" w:eastAsia="fr-C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styles" Target="styles.xml" /><Relationship Id="rId9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4" Type="http://schemas.openxmlformats.org/officeDocument/2006/relationships/footer" Target="footer4.xml" /><Relationship Id="rId3" Type="http://schemas.openxmlformats.org/officeDocument/2006/relationships/header" Target="header3.xml" /><Relationship Id="rId12" Type="http://schemas.openxmlformats.org/officeDocument/2006/relationships/fontTable" Target="fontTable.xml" /><Relationship Id="rId13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png" /></Relationships>
</file>

<file path=word/_rels/footer4.xml.rels>&#65279;<?xml version="1.0" encoding="utf-8" standalone="yes"?><Relationships xmlns="http://schemas.openxmlformats.org/package/2006/relationships"><Relationship Id="rId7" Type="http://schemas.openxmlformats.org/officeDocument/2006/relationships/image" Target="media/image1.png" /></Relationships>
</file>

<file path=word/_rels/header1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2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florence.estremjoray/OfficeTemplates/HEP-BEJUNE/MO_Standard_Portrait.dotm" TargetMode="External" /></Relationships>
</file>

<file path=word/theme/theme1.xml><?xml version="1.0" encoding="utf-8"?>
<a:theme xmlns:a="http://schemas.openxmlformats.org/drawingml/2006/main" name="Office Theme">
  <a:themeElements>
    <a:clrScheme name="Bureau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 panose="020F0302020204030204"/>
        <a:cs typeface="" panose="020F0302020204030204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273AEB-9F7C-4813-BC7A-48A483CD9FF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MO_Standard_Portrait.dotm</Template>
  <TotalTime>74</TotalTime>
  <Pages>3</Pages>
  <Words>966</Words>
  <Characters>5317</Characters>
  <Application>Microsoft Office Word</Application>
  <DocSecurity>0</DocSecurity>
  <Lines>44</Lines>
  <Paragraphs>12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Estrem Joray Florence</dc:creator>
  <cp:keywords/>
  <dc:description/>
  <cp:lastModifiedBy>Estrem Joray Florence</cp:lastModifiedBy>
  <cp:lastPrinted>2021-12-17T16:25:00Z</cp:lastPrinted>
  <cp:revision>27</cp:revision>
  <dcterms:created xsi:type="dcterms:W3CDTF">2024-09-10T12:45:00Z</dcterms:created>
  <dcterms:modified xsi:type="dcterms:W3CDTF">2024-09-30T15:09:00Z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QMP-Changedate" pid="2">
    <vt:lpstr>30.09.2024</vt:lpstr>
  </property>
  <property fmtid="{D5CDD505-2E9C-101B-9397-08002B2CF9AE}" name="QMP-ChangeUser" pid="3">
    <vt:lpwstr>Riat François</vt:lpwstr>
  </property>
  <property fmtid="{D5CDD505-2E9C-101B-9397-08002B2CF9AE}" name="QMP-CreateUser" pid="4">
    <vt:lpstr>Estrem Joray Florence</vt:lpstr>
  </property>
  <property fmtid="{D5CDD505-2E9C-101B-9397-08002B2CF9AE}" name="QMP-CreateDate" pid="5">
    <vt:lpstr>30.09.2024</vt:lpstr>
  </property>
  <property fmtid="{D5CDD505-2E9C-101B-9397-08002B2CF9AE}" name="QMP-Checker" pid="6">
    <vt:lpstr>Livi Christian</vt:lpstr>
  </property>
  <property fmtid="{D5CDD505-2E9C-101B-9397-08002B2CF9AE}" name="QMP-CheckDate" pid="7">
    <vt:lpstr>30.09.2024</vt:lpstr>
  </property>
  <property fmtid="{D5CDD505-2E9C-101B-9397-08002B2CF9AE}" name="QMP-Checkout" pid="8">
    <vt:lpstr>N</vt:lpstr>
  </property>
  <property fmtid="{D5CDD505-2E9C-101B-9397-08002B2CF9AE}" name="Createdate" pid="9">
    <vt:lpstr>30.09.2024</vt:lpstr>
  </property>
  <property fmtid="{D5CDD505-2E9C-101B-9397-08002B2CF9AE}" name="QMP-Label" pid="10">
    <vt:lpwstr>FM_SAC Formulaire de demande d'équivalences pour le secondaire</vt:lpwstr>
  </property>
  <property fmtid="{D5CDD505-2E9C-101B-9397-08002B2CF9AE}" name="QMP-Nr" pid="11">
    <vt:lpstr>P2.2.6-564</vt:lpstr>
  </property>
  <property fmtid="{D5CDD505-2E9C-101B-9397-08002B2CF9AE}" name="QMP-Owner" pid="12">
    <vt:lpstr>Estrem Joray Florence</vt:lpstr>
  </property>
  <property fmtid="{D5CDD505-2E9C-101B-9397-08002B2CF9AE}" name="QMP-Releaser" pid="13">
    <vt:lpwstr>Riat François</vt:lpwstr>
  </property>
  <property fmtid="{D5CDD505-2E9C-101B-9397-08002B2CF9AE}" name="QMP-ReleaseDate" pid="14">
    <vt:lpstr>30.09.2024</vt:lpstr>
  </property>
  <property fmtid="{D5CDD505-2E9C-101B-9397-08002B2CF9AE}" name="QMP-Statetext" pid="15">
    <vt:lpstr>Freigegeben</vt:lpstr>
  </property>
  <property fmtid="{D5CDD505-2E9C-101B-9397-08002B2CF9AE}" name="QMP-Type" pid="16">
    <vt:lpwstr>4_Formulaire / modèle (FM)</vt:lpwstr>
  </property>
  <property fmtid="{D5CDD505-2E9C-101B-9397-08002B2CF9AE}" name="QMP-ValidFrom" pid="17">
    <vt:lpstr>30.09.2024</vt:lpstr>
  </property>
  <property fmtid="{D5CDD505-2E9C-101B-9397-08002B2CF9AE}" name="QMP-Version" pid="18">
    <vt:lpstr>1.6</vt:lpstr>
  </property>
  <property fmtid="{D5CDD505-2E9C-101B-9397-08002B2CF9AE}" name="QMP-ValidTo" pid="19">
    <vt:lpstr/>
  </property>
</Properties>
</file>